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Průvodní zpráva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 Identifikační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A.1.1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stavbě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název stavby,</w:t>
      </w:r>
    </w:p>
    <w:p w:rsidR="003D5EEB" w:rsidRPr="00DB0781" w:rsidRDefault="003D5EE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Nová pracoviště Městské Policie v Ostrově v 1. NP objektu Hlavní Třída 797 a 796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místo stavby (adresa, čísla popisná, katastrální území, parcelní čísla pozemků),</w:t>
      </w:r>
    </w:p>
    <w:p w:rsidR="003D5EEB" w:rsidRPr="00DB0781" w:rsidRDefault="00D449A4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Stavba se nachází v městě Ostrov, Hlavní třída 797 a 796. Jedná se o pozemky 819/4 a 819/5, </w:t>
      </w:r>
      <w:proofErr w:type="spellStart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kú</w:t>
      </w:r>
      <w:proofErr w:type="spellEnd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Ostrov nad Ohří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předmět projektové dokumentace - nová stavba nebo změna dokončené stavby, trvalá nebo dočasná stavba, účel užívání stavby.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Jedná se o změnu dokončené stavby, stavba trvalá. Účel užívání stavby se nemění – stále jde o kancelářsky využívané prostory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A.1.2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stavebníkovi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 a místo trvalého pobytu (fyzická osoba) nebo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podnikající, pokud záměr souvisí s její podnikatelskou činností) nebo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obchodní firma nebo název, identifikační číslo osoby, adresa sídla (právnická osoba).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Stavebníkem je město Ostrov, Jáchymovská 1, 363 01, IČ 00254843, zastoupené starostou města, ing. Janem Burešem</w:t>
      </w:r>
    </w:p>
    <w:p w:rsidR="00E86795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E86795"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A.1.3</w:t>
      </w:r>
      <w:proofErr w:type="gramEnd"/>
      <w:r w:rsidR="00E86795"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zpracovateli projektové dokumentace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podnikající) nebo obchodní firma nebo název, identifikační číslo osoby, adresa sídla (právnická osoba),</w:t>
      </w:r>
    </w:p>
    <w:p w:rsidR="00DB0781" w:rsidRPr="00DB0781" w:rsidRDefault="00DB0781" w:rsidP="00DB0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Dokumentaci zpracovala firma BPO, </w:t>
      </w:r>
      <w:proofErr w:type="spellStart"/>
      <w:proofErr w:type="gramStart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spol.s.</w:t>
      </w:r>
      <w:proofErr w:type="gramEnd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r.o</w:t>
      </w:r>
      <w:proofErr w:type="spellEnd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, Lidická 1269, 363 17 Ostrov, IČ 18224920</w:t>
      </w:r>
    </w:p>
    <w:p w:rsidR="00DB0781" w:rsidRPr="00DB0781" w:rsidRDefault="00DB0781" w:rsidP="00DB0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Hlavní inženýr projektu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  <w:t>ing. Jan Dušek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DB0781" w:rsidRPr="00DB0781" w:rsidRDefault="00DB0781" w:rsidP="00DB0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Hlavním projektantem stavební a statické části je ing. Vladimír Toman, stavební část projektu, číslo v seznamu ČKAIT 0300132, obor autorizace pozemní stavby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– Požárně bezpečnostní řešení – zpracovatel projektu ing. Zdeňka Kubaštová, číslo v seznamu ČKAIT 0300118, obor autorizace Požární bezpečnost </w:t>
      </w:r>
      <w:proofErr w:type="gram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staveb  a  Pozemní</w:t>
      </w:r>
      <w:proofErr w:type="gram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stavby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- Zdravotně technické instalace – zpracovatel projektu ing. Zdeňka Dvořáková, číslo v seznamu ČKAIT 0300961, obor autorizace technika prostředí staveb, specializace zdravotní technika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- Silnoproud - Miroslava Klimešová, číslo v seznamu ČKAIT 0301345, autorizovaný technik pro techniku prostředí staveb, specializace elektrotechnická zařízení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</w:t>
      </w: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laboproud – - Slaboproudá zařízení -  zpracovatel projektu Jan </w:t>
      </w:r>
      <w:proofErr w:type="gram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Beran,  obor</w:t>
      </w:r>
      <w:proofErr w:type="gram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autorizace technika prostředí staveb, specializace elektrotechnická zařízení, číslo v seznamu ČKAIT 0301465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Vzduchotechnika – zpracovatel projektu Petr Matoušek,  obor autorizace technika prostředí </w:t>
      </w:r>
      <w:proofErr w:type="gram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staveb , vytápění</w:t>
      </w:r>
      <w:proofErr w:type="gram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, vzduchotechnika a zdravotní technika, číslo v seznamu ČKAIT 0300926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A.2 Členění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stavby na objekty a technická a technologická zařízení</w:t>
      </w:r>
    </w:p>
    <w:p w:rsidR="00DB0781" w:rsidRPr="002A1C0B" w:rsidRDefault="002A1C0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2A1C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Vzhledem ke své jednoduchosti není stavba členěna na objekty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A.3 Seznam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vstupních podkladů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Částečná původní dokumentace objektu – arch. Kraus (JD n. p. projektový odbor, 03/1955)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Projektová dokumentace – Stavební úpravy kanceláří </w:t>
      </w:r>
      <w:proofErr w:type="spell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MěÚ</w:t>
      </w:r>
      <w:proofErr w:type="spell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Ostrov, Hlavní ul. </w:t>
      </w:r>
      <w:proofErr w:type="gram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795 a 796 (Ing. Anton </w:t>
      </w:r>
      <w:proofErr w:type="spellStart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Jurica</w:t>
      </w:r>
      <w:proofErr w:type="spellEnd"/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10/2002)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Studie stavby – Nová pracoviště Městské policie v Ostrově v 1.NP objektu Hlavní třída 797 a 796 (Ing. Vladimír Toman 04/2019)</w:t>
      </w:r>
    </w:p>
    <w:p w:rsidR="00DB0781" w:rsidRPr="00DB0781" w:rsidRDefault="00DB0781" w:rsidP="00DB07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Vlastní prohlídka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 Souhrnná technická zpráva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B.1 Popis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území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charakteristika území a stavebního pozemku, zastavěné území a nezastavěné území, soulad navrhované stavby s charakterem území, dosavadní využití a zastavěnost území,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zastavěnou část města Ostrov. Na využití území se nic nemění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u s územním rozhodnutím nebo regulačním plánem nebo veřejnoprávní smlouvou územní rozhodnutí nahrazující anebo územním souhlasem,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s územně plánovací dokumentací, v případě stavebních úprav podmiňujících změnu v užívání stavby,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obecných požadavků na využívání území,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Tato dokumentace slouží k obstarání těchto stanovisek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výčet a závěry provedených průzkumů a rozborů - geologický průzkum, hydrogeologický průzkum, stavebně historický průzkum apod.,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území podle jiných právních předpisů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poloha vzhledem k záplavovému území, poddolovanému území apod.,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stavby na okolní stavby a pozemky, ochrana okolí, vliv stavby na odtokové poměry v území,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2A1C0B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asanace, demolice, kácení dřevin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maximální dočasné a trvalé zábory zemědělského půdního fondu nebo pozemků určených k plnění funkce lesa,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územně technické podmínky - zejména možnost napojení na stávající dopravní a technickou infrastrukturu, možnost bezbariérového přístupu k navrhované stavbě,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vše zůstává stávající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věcné a časové vazby stavby, podmiňující, vyvolané, související investice,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nemovitostí, na kterých se stavba provádí,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bude prováděna na pozemku 819/4 a 819/5 v </w:t>
      </w:r>
      <w:proofErr w:type="spellStart"/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 nad Ohří. Majitel – město Ostrov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nemovitostí, na kterých vznikne ochranné nebo bezpečnostní pásmo.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2A1C0B" w:rsidRPr="00DB0781" w:rsidRDefault="002A1C0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 Celkový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popis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Základní charakteristika stavby a jejího užívání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770944" w:rsidRPr="00770944" w:rsidRDefault="00770944" w:rsidP="0077094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budovu vystavěnou v rámci tzv. 9. etapy budování Nového Ostrova v letech 1955 až 1956. Stavba je vystavěna ve stylu tzv. „</w:t>
      </w:r>
      <w:proofErr w:type="spellStart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Sorely</w:t>
      </w:r>
      <w:proofErr w:type="spellEnd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“ a dominuje severní části středu nové části města, kde ukončuje pohledovou osu vedoucí severně z centrálního Mírového náměstí. Urbanisticky se jedná o jednu z nejdůležitějších staveb města. Celkově zahrnuje </w:t>
      </w:r>
      <w:proofErr w:type="gramStart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794 až 800.</w:t>
      </w:r>
    </w:p>
    <w:p w:rsidR="00770944" w:rsidRPr="00770944" w:rsidRDefault="00770944" w:rsidP="0077094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Po stavebně technické stránce je objekt v relativně dobrém stavu, rekonstrukcí prošla fasáda a byla vyměněna okna. Problematický je zejména stav ploché střechy terasy nad hlavním vstupem. Na obvodových stěnách jsou stopy po silném zatékání.</w:t>
      </w:r>
    </w:p>
    <w:p w:rsidR="00770944" w:rsidRPr="00770944" w:rsidRDefault="00770944" w:rsidP="0077094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Podle původní dokumentace jsou svislé nosné konstrukce provedeny z cihelného zdiva.</w:t>
      </w:r>
    </w:p>
    <w:p w:rsidR="00770944" w:rsidRPr="00770944" w:rsidRDefault="00770944" w:rsidP="0077094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Vodorovnou nosnou konstrukci nad suterénem (nosná konstrukce uvažovaného prostoru pro MP v 1.NP) tvoří železobetonová deska. Stropní konstrukce nad 1.NP – dutinové železobetonové panely + výměny kolem instalačních šachet z betonových vložek do ocelových nosníků.</w:t>
      </w:r>
    </w:p>
    <w:p w:rsidR="00770944" w:rsidRPr="00770944" w:rsidRDefault="00770944" w:rsidP="0077094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Přes uvažované prostory v 1.NP jsou v šachtách vedeny svislé instalace do bytů ve vyšších podlažích. Do těchto šachet nelze při úpravě dispozic nijak zasáhnout.</w:t>
      </w:r>
    </w:p>
    <w:p w:rsidR="00770944" w:rsidRPr="00DB0781" w:rsidRDefault="00770944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účel užívání stavby,</w:t>
      </w:r>
    </w:p>
    <w:p w:rsidR="00D1645E" w:rsidRPr="00770944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původní dokumentace bylo zvýšené přízemí (1.NP) uvažované části budovy </w:t>
      </w:r>
      <w:proofErr w:type="gramStart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796 a 797 navrhováno jako úřadovny Městského národního výboru. V pozdějších letech byly prostory využívány Veřejnou bezpečností a v posledních letech různými nájemci. Část </w:t>
      </w:r>
      <w:proofErr w:type="gramStart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796 byla po roce 2002 upravena pro kanceláře </w:t>
      </w:r>
      <w:proofErr w:type="spellStart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>MěÚ</w:t>
      </w:r>
      <w:proofErr w:type="spellEnd"/>
      <w:r w:rsidRPr="007709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Ostrov, při této úpravě bylo částečně zasaženo i do dispozic.</w:t>
      </w:r>
    </w:p>
    <w:p w:rsidR="00D1645E" w:rsidRPr="00DB0781" w:rsidRDefault="00D1645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trvalá nebo dočasná stavba,</w:t>
      </w:r>
    </w:p>
    <w:p w:rsidR="00D1645E" w:rsidRPr="00D1645E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1645E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technických požadavků na stavby a technických požadavků zabezpečujících bezbariérové užívání stavby,</w:t>
      </w:r>
    </w:p>
    <w:p w:rsidR="00D1645E" w:rsidRPr="002A1C0B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orgánů,</w:t>
      </w:r>
    </w:p>
    <w:p w:rsidR="00D1645E" w:rsidRPr="00EB763E" w:rsidRDefault="00D1645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Tato dokumentace slouží mimo jiné k projednání s DOSS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stavby podle jiných právních předpisů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),</w:t>
      </w:r>
    </w:p>
    <w:p w:rsidR="00D1645E" w:rsidRPr="002A1C0B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D1645E" w:rsidRPr="00DB0781" w:rsidRDefault="00D1645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navrhované parametry stavby - zastavěná plocha, obestavěný prostor, užitná plocha, počet funkčních jednotek a jejich velikosti apod.,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- Obestavěný prostor upravované části…………………….…….…1683m3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- Zastavěná plocha upravované části………………………</w:t>
      </w:r>
      <w:proofErr w:type="gram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…..…</w:t>
      </w:r>
      <w:proofErr w:type="gram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.…444m2</w:t>
      </w:r>
    </w:p>
    <w:p w:rsidR="00EB763E" w:rsidRPr="00DB0781" w:rsidRDefault="00EB763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bilance stavby - potřeby a spotřeby médií a hmot, hospodaření s dešťovou vodou, celkové produkované množství a druhy odpadů a emisí, třída energetické náročnosti budov apod.,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Stavbou se nemění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předpoklady výstavby - časové údaje o realizaci stavby, členění na etapy,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bude realizována v roce 2020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orientační náklady stavby.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Orientační náklady stavby činí 5,6 mil. Kč bez DPH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B.2.2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Celkové urbanistické a architektonické řešení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urbanismus - územní regulace, kompozice prostorového řešení,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architektonické řešení - kompozice tvarového řešení, materiálové a barevné řešení.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Pro umístění nového pracoviště Městské policie v Ostrově byla určena přízemní podlaží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objektu </w:t>
      </w:r>
      <w:proofErr w:type="gram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796 a 797 na Hlavní třídě. Budova je umístěna v centrální části nového města v blízkosti Mírového náměstí. Poloha je výhodná především pro přístup veřejnosti z Hlavní třídy. Na hlavním vstupu by však bylo velmi nákladné a architektonicky náročné řešení bezbariérového přístupu. Pro bezbariérový přístup bude tedy využit stávající úrovňový vstup z východní strany ze zadní části od Palackého ulice. Ten bude také sloužit jako vstup služební. Výjezd služebních vozidel bude od služebního vstupu přes Palackého ulici na Hlavní třídu.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Navrhované řešení nijak nezasahuje do vnější architektury objektu. Dispoziční řešení obnovuje původní podélnou komunikační osu propojující </w:t>
      </w:r>
      <w:proofErr w:type="gram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796 a 797, která byla přerušena dřívějšími úpravami. Také nové řešení prostoru za hlavním vstupem znamená návrat k původně zamýšlenému volnému prostoru, který odpovídá vnější monumentalitě vstupu z Hlavní třídy.</w:t>
      </w:r>
    </w:p>
    <w:p w:rsidR="00EB763E" w:rsidRPr="00DB0781" w:rsidRDefault="00EB763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B.2.3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Celkové provozní řešení, technologie výroby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B763E" w:rsidRPr="00DB0781" w:rsidRDefault="00EB763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B.2.4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Bezbariérové užívání stavby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 hlediska požadavků vyhlášky 398/2009 je podstatné zajištění bezbariérového přístupu pro veřejnost. Návrh využívá bezbariérového přístupu provedeného již při přestavbě na kanceláře </w:t>
      </w:r>
      <w:proofErr w:type="spell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MěÚ</w:t>
      </w:r>
      <w:proofErr w:type="spell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B.2.5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Bezpečnost při užívání stavby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B.2.6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Základní charakteristika objektů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stavební řešení,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Vnitřní dispoziční řešení odděluje část přístupnou veřejnosti (čekárna + ohlašovna), část zabezpečenou tzv. „režimovou“ přístupnou pouze pracovníkům policie a dále zázemí obsahující technické místnosti, místnosti hygienické a doplňující funkce. Mezi ty patří místnost pro asistenci prevence kriminality, senior expres a posilovna pro zvyšování fyzické připravenosti policistů i asistentů.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Jednotlivé místnosti jsou zakresleny s požadovaným vybavením, aby byly doloženy dostatečné rozměry pro požadované účely.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konstrukční a materiálové řešení,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Konstrukce objektu není stavbou dotčena – stavba nezasahuje do nosných konstrukcí. Navržené materiály jsou standardní – zdící materiály, příčkovky, SDK </w:t>
      </w:r>
      <w:proofErr w:type="spell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mechanická odolnost a stabilita.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69623B" w:rsidRDefault="006962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 w:type="page"/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B.2.7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Základní charakteristika technických a technologických zařízení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technické řešení,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výčet technických a technologických zařízení.</w:t>
      </w:r>
    </w:p>
    <w:p w:rsidR="00C61AB9" w:rsidRDefault="00C61AB9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69623B" w:rsidRPr="0069623B" w:rsidRDefault="0069623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cs-CZ"/>
        </w:rPr>
      </w:pPr>
      <w:r w:rsidRPr="0069623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cs-CZ"/>
        </w:rPr>
        <w:t>Silnoproud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5"/>
        <w:gridCol w:w="5235"/>
      </w:tblGrid>
      <w:tr w:rsidR="0069623B" w:rsidRPr="0069623B" w:rsidTr="0069623B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Napěťová soustava: 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3+PEN stř.50Hz,230/400V,TN-C (Přípojková skříň)</w:t>
            </w: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br/>
              <w:t>3+NPE stř.50Hz,230/400V,TN-C (RE)</w:t>
            </w: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br/>
              <w:t>3+NPE stř.50Hz,230/400V,TN-C-S (RH)</w:t>
            </w:r>
          </w:p>
        </w:tc>
      </w:tr>
      <w:tr w:rsidR="0069623B" w:rsidRPr="0069623B" w:rsidTr="0069623B"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Instalovaný příkon: </w:t>
            </w: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br/>
              <w:t xml:space="preserve">Soudobý odběr: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proofErr w:type="spellStart"/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Pi</w:t>
            </w:r>
            <w:proofErr w:type="spellEnd"/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= 60,0 kW</w:t>
            </w: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br/>
            </w:r>
            <w:proofErr w:type="spellStart"/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Pi</w:t>
            </w:r>
            <w:proofErr w:type="spellEnd"/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= 28,0 kW</w:t>
            </w:r>
          </w:p>
        </w:tc>
      </w:tr>
      <w:tr w:rsidR="0069623B" w:rsidRPr="0069623B" w:rsidTr="0069623B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Jistič před elektroměrem: stávající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3B" w:rsidRPr="0069623B" w:rsidRDefault="0069623B" w:rsidP="0069623B">
            <w:pPr>
              <w:pStyle w:val="499textodrazeny"/>
              <w:tabs>
                <w:tab w:val="left" w:pos="900"/>
              </w:tabs>
              <w:ind w:left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9623B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3f/50A</w:t>
            </w:r>
          </w:p>
        </w:tc>
      </w:tr>
    </w:tbl>
    <w:p w:rsidR="0069623B" w:rsidRP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Přípojka N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N a měření odběru el.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energie</w:t>
      </w:r>
      <w:proofErr w:type="gramEnd"/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Odběrné místo je připojeno na stávající zařízení distribuční soustavy.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Elektroměrový rozvaděč je osazen ve vstupní chodbě do bytového domu. Před třífázovým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elektroměrem je osazen jistič 3f/50A (dle původní PD – nutno prověřit).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Z elektroměrového rozvaděče bude novým kabelem CYKY-J 4x16 připojen hlavní rozvaděč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 xml:space="preserve">řešené části podlaží. Ten bude osazen v </w:t>
      </w:r>
      <w:proofErr w:type="spellStart"/>
      <w:proofErr w:type="gram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m.č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proofErr w:type="gram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1.05 – délka kabelu cca 65m. Rozvaděč RH bude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místem rozdělení soustavy TN-C-S.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Rozvaděč je navržen v provedení na povrch, 2x7.řad (168 modulů). V rozvodnici jsou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ponechány prostorové rezervy pro případné osazení dalších spotřebičů (vývodů).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Souběžně s přívodním kabelem z RE bude veden vodič pospojování CYA 16zž z HOP objektu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 nové HOP určené pro řešené prostory a osazené v </w:t>
      </w:r>
      <w:proofErr w:type="spellStart"/>
      <w:proofErr w:type="gram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m.č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proofErr w:type="gram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1.05 pod rozvaděčem RH.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proofErr w:type="gram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El</w:t>
      </w:r>
      <w:proofErr w:type="gram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proofErr w:type="gram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instalace</w:t>
      </w:r>
      <w:proofErr w:type="spellEnd"/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Veškeré rozvody budou provedeny kabely CYKY. Světelné rozvody se provedou kabely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CYKY-J 3x1.5 a budou jištěny v rozvaděči jističi 10A. Zásuvkové okruhy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abelem CYKY-J 3x2.5,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jištěny 16A.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 budou horizontálně uloženy nad podhledy v hlavních trasách v kabelových žlabech,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jednotlivé kabely pomocí příchytek, vertikální rozvod bude veden pod omítkou. U pracovních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míst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budou osazeny </w:t>
      </w:r>
      <w:proofErr w:type="spell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podparapetní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žlaby s osazením zásuvek do těchto žlabů. Žlaby jsou společné i pro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zařízení slaboproudu (komunikační zásuvky, televizní zásuvky). Ve žlabech bude osazen </w:t>
      </w:r>
      <w:proofErr w:type="spell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stínícíkanál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 oddělení silnoproudých a slaboproudých kabelů. Kanály budou připojeny na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pospojování.</w:t>
      </w:r>
    </w:p>
    <w:p w:rsidR="0069623B" w:rsidRP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Zásuvkové rozvody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veškeré zásuvkové obvody v objektu budou přes proudový chránič s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vybavovacím proudem 30mA (zásuvky užívány osobami bez elektrotechnické kvalifikace dle ČSN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33 2000-4-41 ed.3).</w:t>
      </w:r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Světelné rozvody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pro osvětlení kanceláří jsou navrženy LED panely s hliníkovými rámečky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spell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mikromrizmatickým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krytem s příkonem 35W/49W. Pro osvětlení chodeb a </w:t>
      </w:r>
      <w:proofErr w:type="spell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wc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jsou navržena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vestavná LED svítidla s průměrem 190mm/350mm a příkonem 14W/36W.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Ovládání osvětlení je navrženo spínači a přepínači v provedení pod omítku a osazenými ve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výšce cca +1.1m nad podlahou. Ovládání osvětlení chodeb bude tlačítkovými spínači přes impulsní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relé osazené v rozvaděči RH. Barevné provedení spínačů a typy budou určeny investorem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před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zahájením stavby.</w:t>
      </w:r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Hlavní ochranné pospojování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 rozvaděč RH se osadí hlavní ochranná svorkovnice HOP, ze kterých se připojí </w:t>
      </w:r>
      <w:proofErr w:type="spellStart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veškerékovové</w:t>
      </w:r>
      <w:proofErr w:type="spellEnd"/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potrubí (topení, vodovod, kanalizace), společné uzemnění hromosvodu a elektroinstalace,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9623B">
        <w:rPr>
          <w:rFonts w:ascii="Times New Roman" w:hAnsi="Times New Roman" w:cs="Times New Roman"/>
          <w:b/>
          <w:i/>
          <w:color w:val="auto"/>
          <w:sz w:val="24"/>
          <w:szCs w:val="24"/>
        </w:rPr>
        <w:t>rozvaděče RH a RACK</w:t>
      </w:r>
    </w:p>
    <w:p w:rsid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9623B" w:rsidRPr="00F358B1" w:rsidRDefault="00F358B1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F358B1">
        <w:rPr>
          <w:rFonts w:ascii="Times New Roman" w:hAnsi="Times New Roman" w:cs="Times New Roman"/>
          <w:b/>
          <w:i/>
          <w:color w:val="auto"/>
          <w:sz w:val="32"/>
          <w:szCs w:val="32"/>
        </w:rPr>
        <w:lastRenderedPageBreak/>
        <w:t>Slaboproud</w:t>
      </w:r>
    </w:p>
    <w:p w:rsidR="00F358B1" w:rsidRPr="00F358B1" w:rsidRDefault="00F358B1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color w:val="auto"/>
          <w:sz w:val="24"/>
          <w:szCs w:val="24"/>
        </w:rPr>
        <w:t>V rámci slaboproudých technologií je řešeno: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 xml:space="preserve">Poplachový zabezpečovací a tísňový systém spolu s detekcí požáru (PZTS) 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>Přístupový systém (ACS)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>Kamerový systém (CCTV)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>Domovní dorozumívací systém (DDS)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 xml:space="preserve">Strukturovaná kabeláž (STK) </w:t>
      </w:r>
    </w:p>
    <w:p w:rsidR="00F358B1" w:rsidRPr="00F358B1" w:rsidRDefault="00F358B1" w:rsidP="00F358B1">
      <w:pPr>
        <w:pStyle w:val="Odstavecseseznamem"/>
        <w:numPr>
          <w:ilvl w:val="0"/>
          <w:numId w:val="5"/>
        </w:numPr>
        <w:jc w:val="both"/>
        <w:rPr>
          <w:b/>
          <w:i/>
          <w:sz w:val="24"/>
          <w:szCs w:val="24"/>
        </w:rPr>
      </w:pPr>
      <w:r w:rsidRPr="00F358B1">
        <w:rPr>
          <w:b/>
          <w:i/>
          <w:sz w:val="24"/>
          <w:szCs w:val="24"/>
        </w:rPr>
        <w:t>Televizní zásuvky (STA)</w:t>
      </w:r>
    </w:p>
    <w:p w:rsidR="00F358B1" w:rsidRDefault="00F358B1" w:rsidP="00F358B1">
      <w:pPr>
        <w:jc w:val="both"/>
      </w:pPr>
    </w:p>
    <w:p w:rsidR="00F358B1" w:rsidRPr="00F358B1" w:rsidRDefault="00F358B1" w:rsidP="00F358B1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0" w:name="_Toc350437299"/>
      <w:r w:rsidRPr="00F358B1">
        <w:rPr>
          <w:b/>
          <w:i/>
          <w:sz w:val="24"/>
          <w:szCs w:val="24"/>
          <w:u w:val="single"/>
        </w:rPr>
        <w:t xml:space="preserve">Poplachový zabezpečovací a tísňový systém spolu s detekcí požáru (PZTS) </w:t>
      </w:r>
    </w:p>
    <w:p w:rsidR="00F358B1" w:rsidRPr="00F358B1" w:rsidRDefault="00F358B1" w:rsidP="00F358B1">
      <w:pPr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 xml:space="preserve">V objektu bude instalován poplachový zabezpečovací systém. Účelem tohoto systému bude zabezpečit budovu proti vniknutí neoprávněné osoby pomocí pohybových čidel a magnetických kontaktů. Ovládání systému bude prováděno pomocí LCD klávesnic u vstupů do objektu. </w:t>
      </w:r>
    </w:p>
    <w:p w:rsidR="00F358B1" w:rsidRPr="00F358B1" w:rsidRDefault="00F358B1" w:rsidP="00F358B1">
      <w:pPr>
        <w:spacing w:after="0"/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>Ústředna PZTS je navržena v místnosti 1.13. Poplach bude přenášen pomocí GSM brány na libovolná telefonní čísla</w:t>
      </w:r>
      <w:bookmarkEnd w:id="0"/>
      <w:r w:rsidRPr="00F358B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358B1" w:rsidRPr="00F358B1" w:rsidRDefault="00F358B1" w:rsidP="00F358B1">
      <w:pPr>
        <w:spacing w:after="0"/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358B1" w:rsidRPr="00F358B1" w:rsidRDefault="00F358B1" w:rsidP="00F358B1">
      <w:pPr>
        <w:spacing w:after="0"/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>Systém PZTS je rozšířen o nadstavbu Lokální detekce požáru a přístupový systém. Oba systémy jsou popsány níže.</w:t>
      </w:r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" w:name="_Toc17283846"/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Konfigurace systému</w:t>
      </w:r>
      <w:bookmarkEnd w:id="1"/>
    </w:p>
    <w:p w:rsidR="00F358B1" w:rsidRPr="00F358B1" w:rsidRDefault="00F358B1" w:rsidP="00F358B1">
      <w:pPr>
        <w:spacing w:after="0"/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>V místnosti 1.13 bude instalována ústředna PZTS. Na tuto ústřednu budou připojeny všechny koncentrátory v objektu. Napájení sběrnic je zajištěno koncentrátory se systémovými zdroji. Systémové klávesnice nepřetržitě zobrazují stav systému, informují o poplaších a poruchách a umožňují ovládání libovolného bloku PZTS.</w:t>
      </w:r>
    </w:p>
    <w:p w:rsidR="00F358B1" w:rsidRDefault="00F358B1" w:rsidP="00F358B1">
      <w:pPr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_Toc17283847"/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Detektory</w:t>
      </w:r>
      <w:bookmarkEnd w:id="2"/>
    </w:p>
    <w:p w:rsidR="00F358B1" w:rsidRDefault="00F358B1" w:rsidP="00F358B1">
      <w:pPr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>V objektech budou použity digitální PIR detektory pohybu s kompenzací teplotních vlivů. Dále budou instalovány magnetické dveřní kontakty a optické detektory požáru. Detektory jsou rozmístěny na hlavních trasách a ve vybraných místnostech, které je potřeba zabezpečit z hlediska ochrany osobních či citlivých údajů.</w:t>
      </w:r>
    </w:p>
    <w:p w:rsidR="00F358B1" w:rsidRPr="00F358B1" w:rsidRDefault="00F358B1" w:rsidP="00F358B1">
      <w:pPr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358B1" w:rsidRPr="00F358B1" w:rsidRDefault="00F358B1" w:rsidP="00F358B1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3" w:name="_Toc432657004"/>
      <w:bookmarkStart w:id="4" w:name="_Toc445964975"/>
      <w:bookmarkStart w:id="5" w:name="_Toc17283855"/>
      <w:r w:rsidRPr="00F358B1">
        <w:rPr>
          <w:b/>
          <w:i/>
          <w:sz w:val="24"/>
          <w:szCs w:val="24"/>
          <w:u w:val="single"/>
        </w:rPr>
        <w:t>Přístupový systém (ACS)</w:t>
      </w:r>
      <w:bookmarkEnd w:id="3"/>
      <w:bookmarkEnd w:id="4"/>
      <w:bookmarkEnd w:id="5"/>
      <w:r w:rsidRPr="00F358B1">
        <w:rPr>
          <w:b/>
          <w:i/>
          <w:sz w:val="24"/>
          <w:szCs w:val="24"/>
          <w:u w:val="single"/>
        </w:rPr>
        <w:t xml:space="preserve"> </w:t>
      </w:r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6" w:name="_Toc432657005"/>
      <w:bookmarkStart w:id="7" w:name="_Toc445964976"/>
      <w:bookmarkStart w:id="8" w:name="_Toc17283856"/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Popis systému</w:t>
      </w:r>
      <w:bookmarkEnd w:id="6"/>
      <w:bookmarkEnd w:id="7"/>
      <w:bookmarkEnd w:id="8"/>
    </w:p>
    <w:p w:rsidR="00F358B1" w:rsidRPr="00F358B1" w:rsidRDefault="00F358B1" w:rsidP="00F358B1">
      <w:pPr>
        <w:ind w:left="50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8B1">
        <w:rPr>
          <w:rFonts w:ascii="Times New Roman" w:hAnsi="Times New Roman" w:cs="Times New Roman"/>
          <w:b/>
          <w:i/>
          <w:sz w:val="24"/>
          <w:szCs w:val="24"/>
        </w:rPr>
        <w:t>Přístupový systém řeší kontrolu vstupu u dveří do objektu. Dveře budou osazeny elektromotorickými či elektromechanickými zámky, které budou součástí dodávky dveří. Úkolem přístupového systému je ovládání těchto zámků pomocí bezkontaktních čteček.</w:t>
      </w:r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432657008"/>
      <w:bookmarkStart w:id="10" w:name="_Toc445964979"/>
      <w:bookmarkStart w:id="11" w:name="_Toc17283859"/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Technické řešení</w:t>
      </w:r>
      <w:bookmarkEnd w:id="9"/>
      <w:bookmarkEnd w:id="10"/>
      <w:bookmarkEnd w:id="11"/>
    </w:p>
    <w:p w:rsid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 xml:space="preserve">Je navržen online přístupový systém s bezkontaktními čtečkami karet (či přívěsků). Čtečky jsou propojeny s dveřními jednotkami, které na sobě mají kontakt pro ovládání elektrického zámku. Dveřní jednotky jsou propojeny se zabezpečovací ústřednou. Připojením k jednotce z libovolného počítače, na kterém je nainstalován příslušný software, je možná editace přístupů jednotlivých uživatelů, vytváření a editace uživatelů, editace dveří a editace přístupových skupin. Pro vlastní přístup do softwaru je vyžadováno zadání uživatelského jména a hesla. </w:t>
      </w:r>
    </w:p>
    <w:p w:rsidR="00F358B1" w:rsidRPr="00F358B1" w:rsidRDefault="00F358B1" w:rsidP="00F358B1"/>
    <w:p w:rsidR="00F358B1" w:rsidRPr="00F358B1" w:rsidRDefault="00F358B1" w:rsidP="00F358B1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12" w:name="_Toc17283861"/>
      <w:r w:rsidRPr="00F358B1">
        <w:rPr>
          <w:b/>
          <w:i/>
          <w:sz w:val="24"/>
          <w:szCs w:val="24"/>
          <w:u w:val="single"/>
        </w:rPr>
        <w:t>Domovní dorozumívací systém (DDS)</w:t>
      </w:r>
      <w:bookmarkEnd w:id="12"/>
      <w:r w:rsidRPr="00F358B1">
        <w:rPr>
          <w:b/>
          <w:i/>
          <w:sz w:val="24"/>
          <w:szCs w:val="24"/>
          <w:u w:val="single"/>
        </w:rPr>
        <w:t xml:space="preserve"> </w:t>
      </w:r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17283862"/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Popis systému</w:t>
      </w:r>
      <w:bookmarkEnd w:id="13"/>
    </w:p>
    <w:p w:rsid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U vstupů do objektu jsou navržena zvonková tabla pro hlasovou komunikaci s dozorčí službou. Tabla budou spojena s IP telefonní ústřednou. Tento způsob umožňuje přepojení hovoru na mobilní telefon v případě nepřítomnosti dohledové služby.</w:t>
      </w:r>
    </w:p>
    <w:p w:rsidR="00F358B1" w:rsidRPr="00F358B1" w:rsidRDefault="00F358B1" w:rsidP="00F358B1"/>
    <w:p w:rsidR="00F358B1" w:rsidRPr="00F358B1" w:rsidRDefault="00F358B1" w:rsidP="00F358B1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14" w:name="_Toc414015424"/>
      <w:bookmarkStart w:id="15" w:name="_Toc445964983"/>
      <w:bookmarkStart w:id="16" w:name="_Toc17283863"/>
      <w:r w:rsidRPr="00F358B1">
        <w:rPr>
          <w:b/>
          <w:i/>
          <w:sz w:val="24"/>
          <w:szCs w:val="24"/>
          <w:u w:val="single"/>
        </w:rPr>
        <w:t>Kamerový systém (CCTV)</w:t>
      </w:r>
      <w:bookmarkEnd w:id="14"/>
      <w:bookmarkEnd w:id="15"/>
      <w:bookmarkEnd w:id="16"/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7" w:name="_Toc414015425"/>
      <w:bookmarkStart w:id="18" w:name="_Toc445964984"/>
      <w:bookmarkStart w:id="19" w:name="_Toc17283864"/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Popis systému</w:t>
      </w:r>
      <w:bookmarkEnd w:id="17"/>
      <w:bookmarkEnd w:id="18"/>
      <w:bookmarkEnd w:id="19"/>
    </w:p>
    <w:p w:rsidR="00F358B1" w:rsidRPr="00F358B1" w:rsidRDefault="00F358B1" w:rsidP="00F358B1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F358B1">
        <w:rPr>
          <w:rFonts w:ascii="Times New Roman" w:hAnsi="Times New Roman" w:cs="Times New Roman"/>
          <w:i/>
          <w:color w:val="auto"/>
          <w:sz w:val="24"/>
          <w:szCs w:val="24"/>
        </w:rPr>
        <w:t>V objektu je navržen IP kamerový systém (uzavřený televizní okruh CCTV), zajišťující celkový přehled o dění v objektu a jeho okolí. Kamery budou instalovány u vstupů do objektu a na parkovišti služebních vozů. Navržené zařízení umožňuje pořizování záznamu. Při zprovoznění systému bude definováno, které kamery budou pouze monitorované a které budou se záznamem.</w:t>
      </w:r>
    </w:p>
    <w:p w:rsidR="00F358B1" w:rsidRDefault="00F358B1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20" w:name="_Toc17283868"/>
      <w:r w:rsidRPr="00162B14">
        <w:rPr>
          <w:b/>
          <w:i/>
          <w:sz w:val="24"/>
          <w:szCs w:val="24"/>
          <w:u w:val="single"/>
        </w:rPr>
        <w:t>Strukturovaná kabeláž (STK)</w:t>
      </w:r>
      <w:bookmarkEnd w:id="20"/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1" w:name="_Toc17283869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Popis systému</w:t>
      </w:r>
      <w:bookmarkEnd w:id="21"/>
    </w:p>
    <w:p w:rsid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Systém strukturované kabeláže sdružuje telefonní a datové rozvody do jednotného kabelážního systému. V rozvaděčích budou instalovány datové přepínače a další aktivní prvky. Na straně uživatele bude kabeláž ukončena v datových zásuvkách 2xRJ45. Správce sítě bude moci určit, jak bude port využíván (telefon, LAN, …)</w:t>
      </w:r>
    </w:p>
    <w:p w:rsidR="00162B14" w:rsidRPr="00162B14" w:rsidRDefault="00162B14" w:rsidP="00162B14"/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2" w:name="_Toc17283870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Datové rozvaděče</w:t>
      </w:r>
      <w:bookmarkEnd w:id="22"/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V místnosti 1.13 bude osazen stojanový datový rozvaděč, ve kterém budou zakončeny:</w:t>
      </w:r>
    </w:p>
    <w:p w:rsidR="00162B14" w:rsidRPr="00162B14" w:rsidRDefault="00162B14" w:rsidP="00162B14">
      <w:pPr>
        <w:pStyle w:val="Nadpis2"/>
        <w:numPr>
          <w:ilvl w:val="0"/>
          <w:numId w:val="10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Datové a telefonní rozvody (na </w:t>
      </w:r>
      <w:proofErr w:type="spellStart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patchpanelu</w:t>
      </w:r>
      <w:proofErr w:type="spellEnd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</w:p>
    <w:p w:rsidR="00162B14" w:rsidRDefault="00162B14" w:rsidP="00162B14">
      <w:pPr>
        <w:pStyle w:val="Nadpis2"/>
        <w:numPr>
          <w:ilvl w:val="0"/>
          <w:numId w:val="10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Telekomunikační přípojky (na </w:t>
      </w:r>
      <w:proofErr w:type="spellStart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patchpanelu</w:t>
      </w:r>
      <w:proofErr w:type="spellEnd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a optické vaně)</w:t>
      </w:r>
    </w:p>
    <w:p w:rsidR="00162B14" w:rsidRPr="00162B14" w:rsidRDefault="00162B14" w:rsidP="00162B14"/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3" w:name="_Toc17283872"/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Rozvody STK</w:t>
      </w:r>
      <w:bookmarkEnd w:id="23"/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Uložení kabelů bude provedeno následovně: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Ve svazkových držácích na sdružených odbočných trasách – chodby nad podhledem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Na kabelových příchytkách na samostatných odbočných trasách – nad podhledem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V ohebných instalačních trubkách pod omítkou – svody z podhledu, stoupací vedení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Datové kabely nesmí být v souběhu se silovými kabely – elektro 230V / 400V. Pokud není možné trasy zcela oddělit, je nutné dodržet požadavek na minimální odstup 20cm při souběhu nad 1m. 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Kabeláže: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U/UTP 4x2x0,5 cat.6 – data</w:t>
      </w:r>
    </w:p>
    <w:p w:rsid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Optický kabel SM 9/125um </w:t>
      </w:r>
    </w:p>
    <w:p w:rsidR="00162B14" w:rsidRPr="00162B14" w:rsidRDefault="00162B14" w:rsidP="00162B14"/>
    <w:p w:rsidR="00162B14" w:rsidRPr="00162B14" w:rsidRDefault="00162B14" w:rsidP="00162B14">
      <w:pPr>
        <w:pStyle w:val="Odstavecseseznamem"/>
        <w:numPr>
          <w:ilvl w:val="0"/>
          <w:numId w:val="6"/>
        </w:numPr>
        <w:jc w:val="both"/>
        <w:rPr>
          <w:b/>
          <w:i/>
          <w:sz w:val="24"/>
          <w:szCs w:val="24"/>
          <w:u w:val="single"/>
        </w:rPr>
      </w:pPr>
      <w:bookmarkStart w:id="24" w:name="_Toc17283873"/>
      <w:r w:rsidRPr="00162B14">
        <w:rPr>
          <w:b/>
          <w:i/>
          <w:sz w:val="24"/>
          <w:szCs w:val="24"/>
          <w:u w:val="single"/>
        </w:rPr>
        <w:t>Televizní zásuvky</w:t>
      </w:r>
      <w:bookmarkEnd w:id="24"/>
    </w:p>
    <w:p w:rsid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 xml:space="preserve">Kabeláže z jednotlivých účastnických zásuvek budou svedeny do rozvaděče v místnosti 1.13, tedy stejně, jako jsou provedeny datové rozvody. Pro televizní rozvody budou použity koaxiální kabely. </w:t>
      </w:r>
    </w:p>
    <w:p w:rsidR="00162B14" w:rsidRDefault="00162B14">
      <w:r>
        <w:br w:type="page"/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162B14">
        <w:rPr>
          <w:rFonts w:ascii="Times New Roman" w:hAnsi="Times New Roman" w:cs="Times New Roman"/>
          <w:b/>
          <w:i/>
          <w:color w:val="auto"/>
          <w:sz w:val="32"/>
          <w:szCs w:val="32"/>
        </w:rPr>
        <w:lastRenderedPageBreak/>
        <w:t>Vzduchotechnika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Vzduchotechnické zařízení navržené v rámci tohoto projektu, má za úkol zajistit předepsané odvětrání hygienických zařízení v prostoru řešené části objektu a klimatizaci serveru podle požadavků stavebního zákona, vyhlášky o obecných technických požadavcích na výstavbu, platných norem, hygienických a požárních předpisů a podle požadavků další technologie v objektu instalované.</w:t>
      </w: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Nadpis2"/>
        <w:ind w:left="502"/>
        <w:jc w:val="both"/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  <w:t>Vzduchotechnické zařízení je z provozního hlediska rozděleno do těchto zařízení: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1 – Hygienická zařízení – posilovna – muži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2 – Prádelna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3 – Hygienická zařízení – muži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4 – Hygienická zařízení – ženy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5 – Digestoř – kuchyň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6 – Hygienická zařízení – šatna – ženy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7 – Sklad zbraní 1.09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8 – Sklad 1.08</w:t>
      </w:r>
    </w:p>
    <w:p w:rsidR="00162B14" w:rsidRPr="00162B14" w:rsidRDefault="00162B14" w:rsidP="00162B14">
      <w:pPr>
        <w:pStyle w:val="Nadpis2"/>
        <w:numPr>
          <w:ilvl w:val="0"/>
          <w:numId w:val="11"/>
        </w:numPr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i/>
          <w:color w:val="auto"/>
          <w:sz w:val="24"/>
          <w:szCs w:val="24"/>
        </w:rPr>
        <w:t>Zařízení č. 9 – Klimatizace – server</w:t>
      </w:r>
    </w:p>
    <w:p w:rsidR="00162B14" w:rsidRDefault="00162B14" w:rsidP="00162B14"/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Zařízení č. 1, 2, 3, 4, 6 – Hygienická zařízení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údaje: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větraného prostoru: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5x 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P.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ventilátoru: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5x 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Množství odtahovaného vzduchu: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bookmarkStart w:id="25" w:name="_Hlk14716537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1 – 140 m3/hod.</w:t>
      </w:r>
    </w:p>
    <w:bookmarkEnd w:id="25"/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2 – 210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3 – 300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4 – 130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5 – 350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Elektrický příkon – ventilátor: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1 - 0,065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2 - 0,109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3 - 0,109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4 - 0,065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Zařízení č. 5 - 0,109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Jednotkové množství odtahovaného vzduchu: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Sprcha: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150 m3/hod.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WC: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50 m3/hod.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Pisoár: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30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Umyvadlo: 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30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Úklid: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50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Sklad:</w:t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á 50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 podtlakové větrání jednotlivých skupin hygienických zařízení jsou navrženy vždy samostatné odtahové ventilátory osazené v příslušné potrubní větvi. Ventilátor bude k potrubí připojen pomocí pružných spojek typu VBM aby nedocházelo k přenosu chvění ventilátoru na potrubí. Mezi ventilátorem a větraným prostorem bude osazen kruhový tlumič hluku, aby nedocházelo k přenosu hluku do větraných prostor. Odtahové potrubí bude vedeno pod stropem větraných prostor. Znehodnocený vzduch bude vyveden potrubím do stávajících volných komínových průduchů nad střechu. Vzduch z prostorů hygienických zařízení bude odsáván pomocí plastových nebo kovových odsávacích ventilů. Ventily budou připojeny na páteřní rozvod z kruhového </w:t>
      </w:r>
      <w:proofErr w:type="spellStart"/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Spiro</w:t>
      </w:r>
      <w:proofErr w:type="spellEnd"/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potrubí pomocí </w:t>
      </w:r>
      <w:proofErr w:type="spell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poloohebných</w:t>
      </w:r>
      <w:proofErr w:type="spell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hliníkových hadic typu </w:t>
      </w:r>
      <w:proofErr w:type="spell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Semiflex</w:t>
      </w:r>
      <w:proofErr w:type="spell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Nepřípustné je připojení pomocí měkkých hadic typu </w:t>
      </w:r>
      <w:proofErr w:type="spell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Aluflex</w:t>
      </w:r>
      <w:proofErr w:type="spell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, kde v ohybech dochází k zalomení vnitřní hrany a k vytvoření tlakové ztráty, kterou nebude schopen překonat navržený ventilátor. Nevhodné jsou i tyto měkké hadice s tepelnou izolací.</w:t>
      </w:r>
    </w:p>
    <w:p w:rsidR="00162B14" w:rsidRDefault="00162B14" w:rsidP="00162B14">
      <w:pPr>
        <w:rPr>
          <w:b/>
        </w:rPr>
      </w:pPr>
      <w:r>
        <w:rPr>
          <w:b/>
        </w:rPr>
        <w:t>¨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Ovládání: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Ventilátory budou spouštěny samostatnými tlačítky s časovými relé osazenými u jednotlivých vstupů do prostoru hygienických zařízení. </w:t>
      </w:r>
    </w:p>
    <w:p w:rsidR="00162B14" w:rsidRDefault="00162B14" w:rsidP="00162B14">
      <w:pPr>
        <w:rPr>
          <w:sz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Zařízení č. 5 - Digestoř – kuchyň</w:t>
      </w:r>
    </w:p>
    <w:p w:rsidR="00162B14" w:rsidRPr="002816CA" w:rsidRDefault="00162B14" w:rsidP="00162B14">
      <w:pPr>
        <w:jc w:val="both"/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údaje: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odtahové digestoří: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Elektrický příkon – ventilátor: 0,146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Množství odtahovaného vzduchu: 200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řešení:</w:t>
      </w:r>
    </w:p>
    <w:p w:rsid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V prostoru kuchyňky bude nad sporákem osazena typová digestoř s vlastním ventilátorem. Výfuk z digestoře bude zaústěn do stávajícího volného komínového průduchu.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Ovládání: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Ventilátor bude spouštěn pomocí samostatného vypínače zapnuto/vypnuto osazeného přímo na digestoři. </w:t>
      </w:r>
    </w:p>
    <w:p w:rsidR="00162B14" w:rsidRPr="002816CA" w:rsidRDefault="00162B14" w:rsidP="00162B14">
      <w:pPr>
        <w:jc w:val="both"/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Zařízení č. 7, 8 – Sklady</w:t>
      </w:r>
    </w:p>
    <w:p w:rsidR="00162B14" w:rsidRDefault="00162B14" w:rsidP="00162B14">
      <w:pPr>
        <w:rPr>
          <w:b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údaje: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větraného prostoru: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2x 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P.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ventilátoru: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2x 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Množství odtahovaného vzduchu: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7 - 100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8 - 100 m3/hod.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Elektrický příkon – ventilátor: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7 - 0,029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Zařízení č. 8 - 0,029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Prostory skladů budou odvětrávány podtlakově pomocí dvou samostatných nástěnných radiálních ventilátorů. Znehodnocený vzduch bude vyfukován společným potrubím do stávajícího volného komínového průduchu.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Ovládání: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Ventilátory budou spouštěny společně s osvětlením skladů. Ventilátor bude vybaven doběhovým relé, umožňující chod ventilátoru po určitou předem nastavitelnou dobu po vypnutí světla. Doběh je dodávkou profese VZT. </w:t>
      </w:r>
    </w:p>
    <w:p w:rsidR="00162B14" w:rsidRPr="002816CA" w:rsidRDefault="00162B14" w:rsidP="00162B14">
      <w:pPr>
        <w:jc w:val="both"/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Zařízení č. 9 – Klimatizace – server </w:t>
      </w:r>
    </w:p>
    <w:p w:rsidR="00162B14" w:rsidRPr="002816CA" w:rsidRDefault="00162B14" w:rsidP="00162B14"/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údaje: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větraného prostoru: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P. 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Umístění kondenzační jednotky: </w:t>
      </w:r>
      <w:proofErr w:type="gramStart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1.N.</w:t>
      </w:r>
      <w:proofErr w:type="gramEnd"/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P.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Chladící výkon: 2,5 KW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Elektrický příkon: 0,6 KW (230 V)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Ve venkovním prostoru na fasádě objektu bude osazena kondenzační jednotka jako zdroj chladu. V prostoru místnosti serveru bude osazena vnitřní nástěnná chladící jednotka (split). Oba komponenty budou propojeny měděným potrubím chladiva s tepelnou izolací s parotěsnou zábranou a s propojovacím ovládacím kabelem. Odvod kondenzátu zajistí profese ZTI do kanalizace přes pachový sifon.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Ovládání: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B14">
        <w:rPr>
          <w:rFonts w:ascii="Times New Roman" w:hAnsi="Times New Roman" w:cs="Times New Roman"/>
          <w:b/>
          <w:i/>
          <w:color w:val="auto"/>
          <w:sz w:val="24"/>
          <w:szCs w:val="24"/>
        </w:rPr>
        <w:t>Vnitřní teplota a chod celého klimatizačního zařízení bude zajišťovat infračervené dálkové ovládání umístěné v držáku na vnitřní stěně prostoru serveru. Profese elektro provede silové samostatně jištěné připojení venkovní kondenzační jednotky.</w:t>
      </w:r>
    </w:p>
    <w:p w:rsidR="00162B14" w:rsidRDefault="00162B14">
      <w:r>
        <w:br w:type="page"/>
      </w:r>
    </w:p>
    <w:p w:rsid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162B14">
        <w:rPr>
          <w:rFonts w:ascii="Times New Roman" w:hAnsi="Times New Roman" w:cs="Times New Roman"/>
          <w:b/>
          <w:i/>
          <w:color w:val="auto"/>
          <w:sz w:val="32"/>
          <w:szCs w:val="32"/>
        </w:rPr>
        <w:lastRenderedPageBreak/>
        <w:t>Zdravotně technické instalace</w:t>
      </w:r>
    </w:p>
    <w:p w:rsidR="00162B14" w:rsidRPr="00162B14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Rekonstruovaným prostorem procházejí odpadní potrubí kanalizace a stoupačky rozvodů vody v instalačních šachtách, které navazují na instalace navazujících podlaží objektu, ve kterých jsou byty.</w:t>
      </w:r>
    </w:p>
    <w:p w:rsidR="00162B14" w:rsidRPr="00D82E00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Navržené řešení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 sociální zařízení se vybourá včetně zařizovacích předmětů a příslušných instalací. 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 rozvody kanalizace a vody v instalačních šachtách, které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procházejí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rekonstruovaným prostorem se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ponechají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beze změn a využijí se pro napojení nových rozvodů. Při návrhu nových rozvodů se vycházelo ze zaměření stávajícího stavu. Odpadní vody z nových sociálních zařízení v rekonstruovaném prostoru budou odváděny do stávající splaškové kanalizace. Rozvody vody pro zařizovací předměty na sociálním zařízení se napojí na stávající rozvody vedené v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rekonstruovaného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prostoru.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</w:t>
      </w:r>
    </w:p>
    <w:p w:rsidR="00162B14" w:rsidRPr="00D82E00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Kanalizace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Připojovací potrubí zařizovacích předmětů instalovaných v novém sociálním zařízení bude vedeno v instalačních příčkách nebo v podlaze ke stávajícímu odpadnímu potrubí, na které se napojí do nově vysazené odbočky. Pro napojení připojovacího potrubí zařizovacích předmětů na  sociálním zařízení situovaném u stoupačky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č.2 se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využije stávající připojovací potrubí vedené pod stropem 1.PP.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Kondenzát z klimatizační jednotky v místnosti Server se bude odvádět samostatným potrubím přes </w:t>
      </w:r>
      <w:proofErr w:type="spell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podomítkovou</w:t>
      </w:r>
      <w:proofErr w:type="spell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vodní zápachovou uzávěrku s přídavnou mechanickou zápach.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uzávěrkou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Potrubí pro odvod kondenzátu se napojí na nejbližší potrubí splaškové kanalizace, </w:t>
      </w:r>
      <w:proofErr w:type="spell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tj</w:t>
      </w:r>
      <w:proofErr w:type="spell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připojovací potrubí zařizovacích předmětů u stoupačky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č.2.</w:t>
      </w:r>
      <w:proofErr w:type="gramEnd"/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Materiál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Připojovací potrubí kanalizace bude provedeno z potrubí PP-HT. 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Zkouška kanalizace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Před uvedením kanalizace do provozu se provede technická prohlídka a zkouška dle příslušných ustanovení ČSN 75 6760.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162B1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Vodovod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Rozvody vody pro zařizovací předměty instalované na novém sociálním zařízení v celém rekonstruovaném prostoru se napojí na stávající stoupačky situované u odpadního potrubí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č.1.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stávajících stoupačkách se vysadí odbočky. Na potrubí studené i teplé vody se osadí uzavírací armatury a vodoměry. Nový ležatý rozvod vody bude veden pod stropem rekonstruovaného prostoru a bude zakryt podhledem. Připojovací potrubí k zařizovacím předmětům bude vedeno v instalačních příčkách a bude opatřeno uzavíracími armaturami. Přístup k uzavíracím armaturám bude zajištěn osazením instalačních dvířek ve stavební konstrukci.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požadavku PBŘ bude v rekonstruovaném prostoru umístěn jeden hydrant s tvarově stálou hadicí DN 19 délky 20 m. Minimální požadovaný přetlak je 0,2 </w:t>
      </w:r>
      <w:proofErr w:type="spell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MPa</w:t>
      </w:r>
      <w:proofErr w:type="spell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při průtoku </w:t>
      </w: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vody z proudnice alespoň 0,3 l/s. Přívodní potrubí k hydrantu se napojí na nový ležatý rozvod studené vody a opatří se armaturami na ochranu proti znečištění zpětným průtokem.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Materiál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Nový rozvod studené a teplé vody v rekonstruovaném objektu bude proveden z trub PPR PN16. Veškeré potrubí bude opatřeno tepelnou izolací z pěnového polyetylenu (MIRELON). Pro ležatý rozvod je navržena tloušťka izolace 25 mm, pro připojovací potrubí 13 mm. Potrubí bude montováno dle montážních pokynů výrobce s respektováním dilatace potrubí. Pro roztažnost a smršťování potrubí za provozu se doporučuje při montáži potrubí teplota +</w:t>
      </w:r>
      <w:smartTag w:uri="urn:schemas-microsoft-com:office:smarttags" w:element="metricconverter">
        <w:smartTagPr>
          <w:attr w:name="ProductID" w:val="20ﾰC"/>
        </w:smartTagPr>
        <w:r w:rsidRPr="00D82E00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20°C</w:t>
        </w:r>
      </w:smartTag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Zkouška vodovodu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 dokončení montáže potrubí vnitřního vodovodu se provede ještě před napojením na stávající vodovod prohlídka a tlaková zkouška podle příslušných ustanovení ČSN 75 5409. 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Před předáním do užívání se musí vodovod propláchnout a dezinfikovat.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Odběrní místa požární vody na vodovodním potrubí se před uvedením do provozu zkoušejí současně s ostatním potrubím a armaturami podle ČSN 75 </w:t>
      </w:r>
      <w:smartTag w:uri="urn:schemas-microsoft-com:office:smarttags" w:element="metricconverter">
        <w:smartTagPr>
          <w:attr w:name="ProductID" w:val="5411 a"/>
        </w:smartTagPr>
        <w:r w:rsidRPr="00D82E00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5411 a</w:t>
        </w:r>
      </w:smartTag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ČSN 75 5409.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Požární potrubí se po dokončení musí ověřit na těsnost tlakovou zkouškou </w:t>
      </w:r>
      <w:proofErr w:type="gram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podle  ČSN</w:t>
      </w:r>
      <w:proofErr w:type="gram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73 </w:t>
      </w:r>
      <w:smartTag w:uri="urn:schemas-microsoft-com:office:smarttags" w:element="metricconverter">
        <w:smartTagPr>
          <w:attr w:name="ProductID" w:val="6660, a"/>
        </w:smartTagPr>
        <w:r w:rsidRPr="00D82E00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6660, a</w:t>
        </w:r>
      </w:smartTag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to zkušebním přetlakem 1,2 </w:t>
      </w:r>
      <w:proofErr w:type="spellStart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Mpa</w:t>
      </w:r>
      <w:proofErr w:type="spellEnd"/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2E00">
        <w:rPr>
          <w:rFonts w:ascii="Times New Roman" w:hAnsi="Times New Roman" w:cs="Times New Roman"/>
          <w:b/>
          <w:i/>
          <w:color w:val="auto"/>
          <w:sz w:val="24"/>
          <w:szCs w:val="24"/>
        </w:rPr>
        <w:t>Před uvedením odběrních míst požární vody do provozu se ověří požadavky předepsané ČSN 73 0873. Do provozu lze uvádět pouze ta zařízení, u kterých nebyly při předávací kontrole zjištěny závady.</w:t>
      </w:r>
    </w:p>
    <w:p w:rsidR="00162B14" w:rsidRPr="00D82E00" w:rsidRDefault="00162B14" w:rsidP="00D82E0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82E00" w:rsidRDefault="00D82E00">
      <w:r>
        <w:br w:type="page"/>
      </w:r>
    </w:p>
    <w:p w:rsidR="0069623B" w:rsidRP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B.2.8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Zásady požárně bezpečnostního řešení</w:t>
      </w:r>
    </w:p>
    <w:p w:rsidR="00D82E00" w:rsidRPr="00D82E00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Viz samostatná část projektové dokumentace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B.2.9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Úspora energie a tepelná ochrana</w:t>
      </w:r>
    </w:p>
    <w:p w:rsidR="00D82E00" w:rsidRPr="00D82E00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B.2.10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Hygienické požadavky na stavby, požadavky na pracovní a komunální prostředí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Zásady řešení parametrů stavby - větrání, vytápění, osvětlení, zásobování vodou, odpadů apod., a dále zásady řešení vlivu stavby na okolí - vibrace, hluk, prašnost apod.</w:t>
      </w:r>
    </w:p>
    <w:p w:rsidR="00C61AB9" w:rsidRPr="00C61AB9" w:rsidRDefault="00C61AB9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současné době je stav MP 16 strážníků, 1 administrativní pracovník a 3 asistenti prevence kriminality.</w:t>
      </w:r>
    </w:p>
    <w:p w:rsidR="00C61AB9" w:rsidRPr="00C61AB9" w:rsidRDefault="00C61AB9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 </w:t>
      </w:r>
      <w:proofErr w:type="gramStart"/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>senior</w:t>
      </w:r>
      <w:proofErr w:type="gramEnd"/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expresu je předpoklad 2 pracovníků.</w:t>
      </w:r>
    </w:p>
    <w:p w:rsidR="00C61AB9" w:rsidRPr="00C61AB9" w:rsidRDefault="00C61AB9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>Šatny jsou navrženy na výše uvedený stav s rezervou pro předpokládaný nárůst stavu. Podíl žen se předpokládá do 20%.</w:t>
      </w:r>
    </w:p>
    <w:p w:rsidR="00C61AB9" w:rsidRPr="00C61AB9" w:rsidRDefault="00C61AB9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>Běžná denní přítomnost je 5 osob v denní směně + 4 osoby v noční směně. Na tyto počty jsou navržena ostatní hygienická zařízení.</w:t>
      </w:r>
    </w:p>
    <w:p w:rsidR="00C61AB9" w:rsidRPr="00C61AB9" w:rsidRDefault="00C61AB9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61AB9">
        <w:rPr>
          <w:rFonts w:ascii="Times New Roman" w:hAnsi="Times New Roman" w:cs="Times New Roman"/>
          <w:b/>
          <w:i/>
          <w:color w:val="auto"/>
          <w:sz w:val="24"/>
          <w:szCs w:val="24"/>
        </w:rPr>
        <w:t>Denní místnost je vybavena kuchyňskou linkou s dřezem a samostatným umývadlem.</w:t>
      </w:r>
    </w:p>
    <w:p w:rsidR="00C61AB9" w:rsidRPr="00DB0781" w:rsidRDefault="00C61AB9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B.2.11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Zásady ochrany stavby před negativními účinky vnějšího prostředí</w:t>
      </w:r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D82E00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B.4 Dopravní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řešení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popis dopravního řešení včetně bezbariérových opatření pro přístupnost a užívání stavby osobami se sníženou schopností pohybu nebo orientace,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území na stávající dopravní infrastrukturu,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doprava v klidu,</w:t>
      </w:r>
    </w:p>
    <w:p w:rsidR="00EB763E" w:rsidRPr="00D82E00" w:rsidRDefault="00EB763E" w:rsidP="00D82E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Uvažované dopravní řešení vychází z </w:t>
      </w:r>
      <w:r w:rsidR="00D82E00">
        <w:rPr>
          <w:rFonts w:ascii="Times New Roman" w:eastAsia="Calibri" w:hAnsi="Times New Roman" w:cs="Times New Roman"/>
          <w:b/>
          <w:i/>
          <w:sz w:val="24"/>
          <w:szCs w:val="24"/>
        </w:rPr>
        <w:t>projektovaných</w:t>
      </w: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úprav vnitrobloků IX. etapy. Do</w:t>
      </w:r>
      <w:r w:rsidR="00D82E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navrhovaných parkovacích ploch budou zahrnuta vyhrazená místa pro vozidla MP, Senior expresu a také parkovací stání bezbariérové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pěší a cyklistické </w:t>
      </w: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stezky.</w:t>
      </w:r>
      <w:r w:rsidR="00D82E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¨</w:t>
      </w:r>
      <w:proofErr w:type="gramEnd"/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D82E00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B.5 Řešení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vegetace a souvisejících terénních úprav</w:t>
      </w:r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B.6 Popis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vlivů stavby na životní prostředí a jeho ochrana</w:t>
      </w:r>
    </w:p>
    <w:p w:rsidR="00E86795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B.7 Ochrana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obyvatelstva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Splnění základních požadavků z hlediska plnění úkolů ochrany obyvatelstva.</w:t>
      </w:r>
    </w:p>
    <w:p w:rsidR="00D82E00" w:rsidRPr="00DB0781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B.8 Zásady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organizace výstavby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potřeby a spotřeby rozhodujících médií a hmot, jejich </w:t>
      </w: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zajištění,</w:t>
      </w:r>
      <w:r w:rsidR="00D82E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¨</w:t>
      </w:r>
      <w:proofErr w:type="gramEnd"/>
    </w:p>
    <w:p w:rsidR="00D82E00" w:rsidRPr="000D7620" w:rsidRDefault="00D82E00" w:rsidP="00D82E00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Stavba nevyžaduje nějaké výjimečné hmoty a media. Je standardního provedení a používané hmoty a materiály jsou také běžné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odvodnění staveniště,</w:t>
      </w:r>
    </w:p>
    <w:p w:rsidR="00D82E00" w:rsidRPr="000D7620" w:rsidRDefault="00D82E00" w:rsidP="00D82E00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Staveniště je odvodněno stejně jako dnes, </w:t>
      </w:r>
      <w:r>
        <w:rPr>
          <w:rFonts w:ascii="Arial" w:hAnsi="Arial" w:cs="Arial"/>
          <w:b/>
          <w:i/>
        </w:rPr>
        <w:t>tedy do terénu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staveniště na stávající dopravní a technickou infrastrukturu,</w:t>
      </w:r>
    </w:p>
    <w:p w:rsidR="00D82E00" w:rsidRPr="008D6D68" w:rsidRDefault="00D82E00" w:rsidP="008D6D68">
      <w:pPr>
        <w:jc w:val="both"/>
        <w:rPr>
          <w:rFonts w:ascii="Arial" w:hAnsi="Arial" w:cs="Arial"/>
          <w:b/>
          <w:i/>
        </w:rPr>
      </w:pPr>
      <w:r w:rsidRPr="008D6D68">
        <w:rPr>
          <w:rFonts w:ascii="Arial" w:hAnsi="Arial" w:cs="Arial"/>
          <w:b/>
          <w:i/>
        </w:rPr>
        <w:lastRenderedPageBreak/>
        <w:t>Napojení staveniště na stávající dopravní a technickou infrastrukturu je totožné jako v současné době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provádění stavby na okolní stavby a pozemky,</w:t>
      </w:r>
    </w:p>
    <w:p w:rsidR="008D6D68" w:rsidRPr="00DB0781" w:rsidRDefault="008D6D68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15771">
        <w:rPr>
          <w:rFonts w:ascii="Arial" w:hAnsi="Arial" w:cs="Arial"/>
          <w:b/>
          <w:i/>
        </w:rPr>
        <w:t>Stavba by neměla mít vliv na okolní stavby a pozemky</w:t>
      </w:r>
      <w:r>
        <w:rPr>
          <w:rFonts w:ascii="Arial" w:hAnsi="Arial" w:cs="Arial"/>
          <w:b/>
          <w:i/>
        </w:rPr>
        <w:t>, rekonstrukce bude okolní domy rušit pouze prašností a hlučností při výstavbě.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okolí staveniště a požadavky na související asanace, demolice, kácení dřevin,</w:t>
      </w:r>
    </w:p>
    <w:p w:rsidR="008D6D68" w:rsidRPr="00F15771" w:rsidRDefault="008D6D68" w:rsidP="008D6D68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Okolí stavby nebude požívat nějaké zvláš</w:t>
      </w:r>
      <w:r>
        <w:rPr>
          <w:rFonts w:ascii="Arial" w:hAnsi="Arial" w:cs="Arial"/>
          <w:b/>
          <w:i/>
        </w:rPr>
        <w:t>t</w:t>
      </w:r>
      <w:r w:rsidRPr="00F15771">
        <w:rPr>
          <w:rFonts w:ascii="Arial" w:hAnsi="Arial" w:cs="Arial"/>
          <w:b/>
          <w:i/>
        </w:rPr>
        <w:t xml:space="preserve">ní ochrany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maximální dočasné a trvalé zábory pro staveniště,</w:t>
      </w:r>
    </w:p>
    <w:p w:rsidR="008D6D68" w:rsidRPr="00F15771" w:rsidRDefault="008D6D68" w:rsidP="008D6D68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Kromě vlastního staveniště vyžaduje stavba </w:t>
      </w:r>
      <w:r>
        <w:rPr>
          <w:rFonts w:ascii="Arial" w:hAnsi="Arial" w:cs="Arial"/>
          <w:b/>
          <w:i/>
        </w:rPr>
        <w:t>pouze minimální</w:t>
      </w:r>
      <w:r w:rsidRPr="00F15771">
        <w:rPr>
          <w:rFonts w:ascii="Arial" w:hAnsi="Arial" w:cs="Arial"/>
          <w:b/>
          <w:i/>
        </w:rPr>
        <w:t xml:space="preserve"> zábory</w:t>
      </w:r>
      <w:r>
        <w:rPr>
          <w:rFonts w:ascii="Arial" w:hAnsi="Arial" w:cs="Arial"/>
          <w:b/>
          <w:i/>
        </w:rPr>
        <w:t>. Plocha pro skladování, postavení kontejneru na suť a jednoduché zařízení staveniště je předpokládána u „zadního“, tedy vedlejšího vstupu (ze severní strany od parku)</w:t>
      </w:r>
    </w:p>
    <w:p w:rsidR="008D6D68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požadavky na bezbariérové </w:t>
      </w:r>
      <w:proofErr w:type="spell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obchozí</w:t>
      </w:r>
      <w:proofErr w:type="spell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trasy</w:t>
      </w:r>
    </w:p>
    <w:p w:rsidR="00E86795" w:rsidRPr="008D6D68" w:rsidRDefault="008D6D68" w:rsidP="008D6D68">
      <w:pPr>
        <w:jc w:val="both"/>
        <w:rPr>
          <w:rFonts w:ascii="Arial" w:hAnsi="Arial" w:cs="Arial"/>
          <w:b/>
          <w:i/>
        </w:rPr>
      </w:pPr>
      <w:r w:rsidRPr="008D6D68">
        <w:rPr>
          <w:rFonts w:ascii="Arial" w:hAnsi="Arial" w:cs="Arial"/>
          <w:b/>
          <w:i/>
        </w:rPr>
        <w:t>Netýká se této stavby</w:t>
      </w:r>
      <w:r w:rsidR="00E86795" w:rsidRPr="008D6D68">
        <w:rPr>
          <w:rFonts w:ascii="Arial" w:hAnsi="Arial" w:cs="Arial"/>
          <w:b/>
          <w:i/>
        </w:rPr>
        <w:t>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maximální produkovaná množství a druhy odpadů a emisí při výstavbě, jejich likvidace,</w:t>
      </w:r>
    </w:p>
    <w:p w:rsidR="008D6D68" w:rsidRDefault="008D6D68" w:rsidP="008D6D68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Emise, způsobené touto st</w:t>
      </w:r>
      <w:r>
        <w:rPr>
          <w:rFonts w:ascii="Arial" w:hAnsi="Arial" w:cs="Arial"/>
          <w:b/>
          <w:i/>
        </w:rPr>
        <w:t>a</w:t>
      </w:r>
      <w:r w:rsidRPr="00F15771">
        <w:rPr>
          <w:rFonts w:ascii="Arial" w:hAnsi="Arial" w:cs="Arial"/>
          <w:b/>
          <w:i/>
        </w:rPr>
        <w:t xml:space="preserve">vbou jsou běžné pro takovýto druh stavby. Odpady </w:t>
      </w:r>
      <w:r>
        <w:rPr>
          <w:rFonts w:ascii="Arial" w:hAnsi="Arial" w:cs="Arial"/>
          <w:b/>
          <w:i/>
        </w:rPr>
        <w:t xml:space="preserve">pro novou stavbu </w:t>
      </w:r>
      <w:r w:rsidRPr="00F15771">
        <w:rPr>
          <w:rFonts w:ascii="Arial" w:hAnsi="Arial" w:cs="Arial"/>
          <w:b/>
          <w:i/>
        </w:rPr>
        <w:t xml:space="preserve">se předpokládají pouze v souvislosti s obaly stavebních materiálů, tedy v souvislosti s běžnou stavební činností. </w:t>
      </w:r>
    </w:p>
    <w:p w:rsidR="008D6D68" w:rsidRPr="00FB6D14" w:rsidRDefault="008D6D68" w:rsidP="008D6D68">
      <w:pPr>
        <w:jc w:val="both"/>
        <w:rPr>
          <w:rFonts w:ascii="Arial" w:hAnsi="Arial" w:cs="Arial"/>
          <w:b/>
          <w:i/>
        </w:rPr>
      </w:pPr>
      <w:r w:rsidRPr="00FB6D14">
        <w:rPr>
          <w:rFonts w:ascii="Arial" w:hAnsi="Arial" w:cs="Arial"/>
          <w:b/>
          <w:i/>
        </w:rPr>
        <w:t xml:space="preserve">- Se všemi odpady bude nakládáno v </w:t>
      </w:r>
      <w:proofErr w:type="gramStart"/>
      <w:r w:rsidRPr="00FB6D14">
        <w:rPr>
          <w:rFonts w:ascii="Arial" w:hAnsi="Arial" w:cs="Arial"/>
          <w:b/>
          <w:i/>
        </w:rPr>
        <w:t>souladu  s platnou</w:t>
      </w:r>
      <w:proofErr w:type="gramEnd"/>
      <w:r w:rsidRPr="00FB6D14">
        <w:rPr>
          <w:rFonts w:ascii="Arial" w:hAnsi="Arial" w:cs="Arial"/>
          <w:b/>
          <w:i/>
        </w:rPr>
        <w:t xml:space="preserve"> legislativou a nebudou mít negativní vliv na půdu a území. Součástí stavby není žádné zařízení na odstraňování odpadů. </w:t>
      </w:r>
    </w:p>
    <w:p w:rsidR="008D6D68" w:rsidRPr="00FB6D14" w:rsidRDefault="008D6D68" w:rsidP="008D6D68">
      <w:pPr>
        <w:jc w:val="both"/>
        <w:rPr>
          <w:rFonts w:ascii="Arial" w:hAnsi="Arial" w:cs="Arial"/>
          <w:b/>
          <w:i/>
        </w:rPr>
      </w:pPr>
      <w:r w:rsidRPr="00FB6D14">
        <w:rPr>
          <w:rFonts w:ascii="Arial" w:hAnsi="Arial" w:cs="Arial"/>
          <w:b/>
          <w:i/>
        </w:rPr>
        <w:t xml:space="preserve">- kód, název, kategorie odpadů dle Katalogu odpadů (vyhlášky č. 93/2016 Sb., ve znění pozdějších předpisů) vznikajících při výstavbě jsou uvedeny v následující tabulce. Vzniklé odpady budou odstraňovány nebo využívány skládkováním (1), recyklací či regenerací či jiným druhotným využitím (2). </w:t>
      </w:r>
      <w:r>
        <w:rPr>
          <w:rFonts w:ascii="Arial" w:hAnsi="Arial" w:cs="Arial"/>
          <w:b/>
          <w:i/>
        </w:rPr>
        <w:t xml:space="preserve">Přednostně budou odpady nabízeny k dalšímu použití (např. </w:t>
      </w:r>
      <w:proofErr w:type="spellStart"/>
      <w:r>
        <w:rPr>
          <w:rFonts w:ascii="Arial" w:hAnsi="Arial" w:cs="Arial"/>
          <w:b/>
          <w:i/>
        </w:rPr>
        <w:t>předrcení</w:t>
      </w:r>
      <w:proofErr w:type="spellEnd"/>
      <w:r>
        <w:rPr>
          <w:rFonts w:ascii="Arial" w:hAnsi="Arial" w:cs="Arial"/>
          <w:b/>
          <w:i/>
        </w:rPr>
        <w:t xml:space="preserve"> sutí na specializovaném pracovišti </w:t>
      </w:r>
      <w:proofErr w:type="spellStart"/>
      <w:r>
        <w:rPr>
          <w:rFonts w:ascii="Arial" w:hAnsi="Arial" w:cs="Arial"/>
          <w:b/>
          <w:i/>
        </w:rPr>
        <w:t>apod</w:t>
      </w:r>
      <w:proofErr w:type="spellEnd"/>
      <w:r>
        <w:rPr>
          <w:rFonts w:ascii="Arial" w:hAnsi="Arial" w:cs="Arial"/>
          <w:b/>
          <w:i/>
        </w:rPr>
        <w:t>)</w:t>
      </w:r>
    </w:p>
    <w:p w:rsidR="008D6D68" w:rsidRPr="00FB6D14" w:rsidRDefault="008D6D68" w:rsidP="008D6D68">
      <w:pPr>
        <w:jc w:val="both"/>
        <w:rPr>
          <w:rFonts w:ascii="Arial" w:hAnsi="Arial" w:cs="Arial"/>
          <w:b/>
          <w:i/>
        </w:rPr>
      </w:pPr>
      <w:r w:rsidRPr="00FB6D14">
        <w:rPr>
          <w:rFonts w:ascii="Arial" w:hAnsi="Arial" w:cs="Arial"/>
          <w:b/>
          <w:i/>
        </w:rPr>
        <w:t xml:space="preserve">Odpady vznikající při </w:t>
      </w:r>
      <w:r>
        <w:rPr>
          <w:rFonts w:ascii="Arial" w:hAnsi="Arial" w:cs="Arial"/>
          <w:b/>
          <w:i/>
        </w:rPr>
        <w:t xml:space="preserve">bouracích </w:t>
      </w:r>
      <w:proofErr w:type="spellStart"/>
      <w:r>
        <w:rPr>
          <w:rFonts w:ascii="Arial" w:hAnsi="Arial" w:cs="Arial"/>
          <w:b/>
          <w:i/>
        </w:rPr>
        <w:t>pracech</w:t>
      </w:r>
      <w:proofErr w:type="spellEnd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"/>
        <w:gridCol w:w="4467"/>
        <w:gridCol w:w="995"/>
        <w:gridCol w:w="999"/>
        <w:gridCol w:w="1482"/>
      </w:tblGrid>
      <w:tr w:rsidR="008D6D68" w:rsidRPr="0004290D" w:rsidTr="008D6D68">
        <w:trPr>
          <w:trHeight w:val="7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Kód odpadu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Název druhu odpadu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Kategorie odpadu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Způsob nakládání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Předpokládané množství (t)</w:t>
            </w:r>
          </w:p>
        </w:tc>
      </w:tr>
      <w:tr w:rsidR="008D6D68" w:rsidRPr="0004290D" w:rsidTr="008D6D68">
        <w:trPr>
          <w:trHeight w:val="70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15 Odpadní obaly, absorpční činidla, čistící tkaniny, filtrační materiály a ochranné oděvy jinak neurčené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150101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Papírové a lepenkové obaly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0,06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150102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Plastové obaly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055</w:t>
            </w:r>
          </w:p>
        </w:tc>
      </w:tr>
      <w:tr w:rsidR="008D6D68" w:rsidRPr="0004290D" w:rsidTr="008D6D68">
        <w:trPr>
          <w:trHeight w:val="70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17 Stavební a demoliční odpady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Beton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3,04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Dřevo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,44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D631E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Sklo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D631E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</w:t>
            </w:r>
            <w:r w:rsidR="00D631E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  <w:bookmarkStart w:id="26" w:name="_GoBack"/>
            <w:bookmarkEnd w:id="26"/>
            <w:r w:rsidR="00D631E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D631E3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31E3" w:rsidRPr="0004290D" w:rsidRDefault="00D631E3" w:rsidP="00D631E3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631E3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170 102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31E3" w:rsidRPr="0004290D" w:rsidRDefault="00D631E3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Stavební odpad cihelný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31E3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31E3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31E3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70,9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Plasty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0,51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Měď, bronz, mosaz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0,03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Železo a ocel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2,95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Kabely neuvedené pod číslem 170410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0,24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Zemina a </w:t>
            </w:r>
            <w:proofErr w:type="gramStart"/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kamení  neuvedené</w:t>
            </w:r>
            <w:proofErr w:type="gramEnd"/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pod číslem 170503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D6D68" w:rsidRPr="0004290D" w:rsidTr="008D6D6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Izolační materiály neuvedené pod čísly 170601 a 170603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="008D6D68"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,34</w:t>
            </w:r>
          </w:p>
        </w:tc>
      </w:tr>
      <w:tr w:rsidR="008D6D68" w:rsidRPr="0004290D" w:rsidTr="008D6D6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170904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Směsné stavební a demoliční odpady neuvedené pod čísly 170901, 170902 a 170903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D631E3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32,9</w:t>
            </w:r>
          </w:p>
        </w:tc>
      </w:tr>
      <w:tr w:rsidR="008D6D68" w:rsidRPr="0004290D" w:rsidTr="008D6D68">
        <w:trPr>
          <w:trHeight w:val="49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 Komunální odpady</w:t>
            </w:r>
          </w:p>
        </w:tc>
      </w:tr>
      <w:tr w:rsidR="008D6D68" w:rsidRPr="0004290D" w:rsidTr="008D6D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200301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Směsný komunální odpad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68" w:rsidRPr="0004290D" w:rsidRDefault="008D6D68" w:rsidP="008D6D6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4290D">
              <w:rPr>
                <w:rFonts w:ascii="Calibri" w:eastAsia="Times New Roman" w:hAnsi="Calibri" w:cs="Times New Roman"/>
                <w:color w:val="000000"/>
                <w:lang w:eastAsia="cs-CZ"/>
              </w:rPr>
              <w:t>0,15</w:t>
            </w:r>
          </w:p>
        </w:tc>
      </w:tr>
    </w:tbl>
    <w:p w:rsidR="008D6D68" w:rsidRDefault="008D6D68" w:rsidP="008D6D68">
      <w:pPr>
        <w:jc w:val="both"/>
        <w:rPr>
          <w:rFonts w:ascii="Arial" w:hAnsi="Arial" w:cs="Arial"/>
          <w:b/>
          <w:i/>
        </w:rPr>
      </w:pP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při nakládání s odpady budou dodrženy následující podmínky zákona č. 185/2001 Sb., o odpadech a o změně některých dílčích zákonů, ve znění pozdějších předpisů (§ 9a Hierarchie nakládání s odpady a § 16 povinnosti původců odpadů):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1) Odpady z demolice stavby budou shromažďovány utříděné podle jednotlivých druhů a kategorií (vyhláška č. 93/2016 Sb., Katalog odpadů)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2) Bude dodržena hierarchie způsobů nakládání s odpady, tj.: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ab/>
        <w:t>a) předcházení vzniku odpadů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ab/>
        <w:t>b) příprava k opětovnému použití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ab/>
        <w:t>c) recyklace odpadů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ab/>
        <w:t>d) jiné využití odpadů, např. energetické využití (není míněno spalování odpadů původcem)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ab/>
        <w:t>e) odstranění odpadů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 xml:space="preserve">3) Dle předchozího bodu budou odpady přednostně využity nebo předány k využití oprávněné firmě (seznam oprávněných osob na </w:t>
      </w:r>
      <w:hyperlink r:id="rId8" w:history="1">
        <w:r w:rsidRPr="001B78C8">
          <w:rPr>
            <w:rFonts w:ascii="Arial" w:hAnsi="Arial" w:cs="Arial"/>
            <w:b/>
            <w:i/>
          </w:rPr>
          <w:t>www.kr-karlovarsky.cz/websouhlasy</w:t>
        </w:r>
      </w:hyperlink>
      <w:r w:rsidRPr="001B78C8">
        <w:rPr>
          <w:rFonts w:ascii="Arial" w:hAnsi="Arial" w:cs="Arial"/>
          <w:b/>
          <w:i/>
        </w:rPr>
        <w:t>)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4) Budou uchovány doklady prokazující způsoby naložení s jednotlivými druhy a kategoriemi odpadů.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 xml:space="preserve">Stanovení způsobu hospodaření s odpady vzniklými z demoliční činnosti po dobu demolice:  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lastRenderedPageBreak/>
        <w:t xml:space="preserve">- asfaltové krytiny a </w:t>
      </w:r>
      <w:proofErr w:type="gramStart"/>
      <w:r w:rsidRPr="001B78C8">
        <w:rPr>
          <w:rFonts w:ascii="Arial" w:hAnsi="Arial" w:cs="Arial"/>
          <w:b/>
          <w:i/>
        </w:rPr>
        <w:t>hydroizolace  budou</w:t>
      </w:r>
      <w:proofErr w:type="gramEnd"/>
      <w:r w:rsidRPr="001B78C8">
        <w:rPr>
          <w:rFonts w:ascii="Arial" w:hAnsi="Arial" w:cs="Arial"/>
          <w:b/>
          <w:i/>
        </w:rPr>
        <w:t xml:space="preserve"> ukládány do samostatných nádob nebo kontejnerů a odváženy na skládku k tomu určenou.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dřevěné konstrukce – odvoz dřeva do sběrného dvora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ocelové konstrukce, klempířské prvky a plechové krytiny budou odvezeny do sběrny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stavební suť a materiál ze stavby vzniklý po dobu demolice bude tříděn, část bude odvezena na předem určené skládky a část bude recyklována a použita pro zpětné použití v zásypech apod.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 xml:space="preserve"> - odstraňování odpadů ze stavby zajistí zhotovitel stavby, např. jejich dalším využitím nebo odvozem na skládku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pro odstranění odpadů musí mít dodavatel stavby uzavřenou smlouvu s firmou oprávněnou k odstraňování odpadů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>- doklady o zajištění smluvní likvidace odpadu z provozu budou předloženy při kolaudaci stavby</w:t>
      </w:r>
    </w:p>
    <w:p w:rsidR="008D6D68" w:rsidRPr="001B78C8" w:rsidRDefault="008D6D68" w:rsidP="008D6D68">
      <w:pPr>
        <w:jc w:val="both"/>
        <w:rPr>
          <w:rFonts w:ascii="Arial" w:hAnsi="Arial" w:cs="Arial"/>
          <w:b/>
          <w:i/>
        </w:rPr>
      </w:pPr>
      <w:r w:rsidRPr="001B78C8">
        <w:rPr>
          <w:rFonts w:ascii="Arial" w:hAnsi="Arial" w:cs="Arial"/>
          <w:b/>
          <w:i/>
        </w:rPr>
        <w:t xml:space="preserve">- </w:t>
      </w:r>
      <w:proofErr w:type="gramStart"/>
      <w:r w:rsidRPr="001B78C8">
        <w:rPr>
          <w:rFonts w:ascii="Arial" w:hAnsi="Arial" w:cs="Arial"/>
          <w:b/>
          <w:i/>
        </w:rPr>
        <w:t>odpady  budou</w:t>
      </w:r>
      <w:proofErr w:type="gramEnd"/>
      <w:r w:rsidRPr="001B78C8">
        <w:rPr>
          <w:rFonts w:ascii="Arial" w:hAnsi="Arial" w:cs="Arial"/>
          <w:b/>
          <w:i/>
        </w:rPr>
        <w:t xml:space="preserve">  shromažďovány  pouze  krátkodobě,  před  dalším  nakládáním  s odpady  a  před  jejich  odvozem.  Odpady budou prostřednictvím oprávněné osoby předány k využití nebo odstranění v souladu s platnou legislativou. Bude zajištěno přednostní využití odpadů před jejich odstraněním dle §11 zákona č. 185/2001 Sb., ve znění pozdějších předpisů. </w:t>
      </w:r>
      <w:proofErr w:type="gramStart"/>
      <w:r w:rsidRPr="001B78C8">
        <w:rPr>
          <w:rFonts w:ascii="Arial" w:hAnsi="Arial" w:cs="Arial"/>
          <w:b/>
          <w:i/>
        </w:rPr>
        <w:t>Do  doby</w:t>
      </w:r>
      <w:proofErr w:type="gramEnd"/>
      <w:r w:rsidRPr="001B78C8">
        <w:rPr>
          <w:rFonts w:ascii="Arial" w:hAnsi="Arial" w:cs="Arial"/>
          <w:b/>
          <w:i/>
        </w:rPr>
        <w:t xml:space="preserve">  předání  odpadu  oprávněným  osobám  nebo  firmám,  bude  odpad  skladován  ve  vyhrazených  prostorech v zabezpečených, uzavíratelných a nepropustných nádobách.  Jedná se především o kontejnery a označené nádoby, které svým provedením samy o sobě nebo v kombinaci s technickým provedením a vybavením místa, v němž </w:t>
      </w:r>
      <w:proofErr w:type="gramStart"/>
      <w:r w:rsidRPr="001B78C8">
        <w:rPr>
          <w:rFonts w:ascii="Arial" w:hAnsi="Arial" w:cs="Arial"/>
          <w:b/>
          <w:i/>
        </w:rPr>
        <w:t>budou</w:t>
      </w:r>
      <w:proofErr w:type="gramEnd"/>
      <w:r w:rsidRPr="001B78C8">
        <w:rPr>
          <w:rFonts w:ascii="Arial" w:hAnsi="Arial" w:cs="Arial"/>
          <w:b/>
          <w:i/>
        </w:rPr>
        <w:t xml:space="preserve"> umístěny </w:t>
      </w:r>
      <w:proofErr w:type="gramStart"/>
      <w:r w:rsidRPr="001B78C8">
        <w:rPr>
          <w:rFonts w:ascii="Arial" w:hAnsi="Arial" w:cs="Arial"/>
          <w:b/>
          <w:i/>
        </w:rPr>
        <w:t>zabezpečují</w:t>
      </w:r>
      <w:proofErr w:type="gramEnd"/>
      <w:r w:rsidRPr="001B78C8">
        <w:rPr>
          <w:rFonts w:ascii="Arial" w:hAnsi="Arial" w:cs="Arial"/>
          <w:b/>
          <w:i/>
        </w:rPr>
        <w:t>,  že  odpad  do  nich  uložený  bude  chráněn  před  nežádoucím  znehodnocením,  zneužitím,  odcizením  nebo únikem ohrožujícím životní prostředí.</w:t>
      </w:r>
    </w:p>
    <w:p w:rsidR="008D6D68" w:rsidRPr="00DB0781" w:rsidRDefault="008D6D68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bilance zemních prací, požadavky na přísun nebo </w:t>
      </w:r>
      <w:proofErr w:type="spell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deponie</w:t>
      </w:r>
      <w:proofErr w:type="spell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zemin,</w:t>
      </w:r>
    </w:p>
    <w:p w:rsidR="008D6D68" w:rsidRPr="008D6D68" w:rsidRDefault="008D6D68" w:rsidP="008D6D68">
      <w:pPr>
        <w:jc w:val="both"/>
        <w:rPr>
          <w:rFonts w:ascii="Arial" w:hAnsi="Arial" w:cs="Arial"/>
          <w:b/>
          <w:i/>
        </w:rPr>
      </w:pPr>
      <w:r w:rsidRPr="008D6D68">
        <w:rPr>
          <w:rFonts w:ascii="Arial" w:hAnsi="Arial" w:cs="Arial"/>
          <w:b/>
          <w:i/>
        </w:rPr>
        <w:t>během stavby se vůbec neuvažuje se zemními pracemi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životního prostředí při výstavbě,</w:t>
      </w:r>
    </w:p>
    <w:p w:rsidR="008D6D68" w:rsidRPr="00FC6460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Komunikace budou pravidelně uklízeny od bláta a prachu. </w:t>
      </w:r>
      <w:r w:rsidRPr="00FC6460">
        <w:rPr>
          <w:rFonts w:ascii="Arial" w:hAnsi="Arial" w:cs="Arial"/>
          <w:b/>
          <w:i/>
        </w:rPr>
        <w:t xml:space="preserve">V případě potřeby bude plocha při demoličních </w:t>
      </w:r>
      <w:proofErr w:type="gramStart"/>
      <w:r w:rsidRPr="00FC6460">
        <w:rPr>
          <w:rFonts w:ascii="Arial" w:hAnsi="Arial" w:cs="Arial"/>
          <w:b/>
          <w:i/>
        </w:rPr>
        <w:t>pracích  zkrápěna</w:t>
      </w:r>
      <w:proofErr w:type="gramEnd"/>
      <w:r w:rsidRPr="00FC6460">
        <w:rPr>
          <w:rFonts w:ascii="Arial" w:hAnsi="Arial" w:cs="Arial"/>
          <w:b/>
          <w:i/>
        </w:rPr>
        <w:t xml:space="preserve"> z důvodu zamezení prašnosti.</w:t>
      </w:r>
      <w:r>
        <w:rPr>
          <w:rFonts w:ascii="Arial" w:hAnsi="Arial" w:cs="Arial"/>
          <w:b/>
          <w:i/>
        </w:rPr>
        <w:t xml:space="preserve"> </w:t>
      </w:r>
      <w:r w:rsidRPr="00FC6460">
        <w:rPr>
          <w:rFonts w:ascii="Arial" w:hAnsi="Arial" w:cs="Arial"/>
          <w:b/>
          <w:i/>
        </w:rPr>
        <w:t>Je nutné dodržet veškeré předpisy na odstraňování nebezpečných odpadů a ukládat odpady na skládky k tomu určené.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zásady bezpečnosti a ochrany zdraví při práci na staveništi,</w:t>
      </w:r>
    </w:p>
    <w:p w:rsidR="008D6D68" w:rsidRPr="00FE7DF0" w:rsidRDefault="008D6D68" w:rsidP="008D6D68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Každý zhotovitel stavby se bude mj. řídit platnými legislativními předpisy, které se týkají zejména: 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ochrany a zabezpečení staveniště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bezpečnosti práce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zajištění lékařské pomoci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protipožární ochrany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nakládání s odpady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lastRenderedPageBreak/>
        <w:t>Je nutné, aby se všemi předpisy z oblasti bezpečnosti práce byli prokazatelně seznámeni všichni pracovníci provádějící práce na staveništi.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Před započetím prací si musí zhotovitel stavebních prací ověřit, respektive zajistit, aby: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pracoviště, na kterém se mají práce realizovat, bylo předáno a byly splněny požadavky z hlediska jeho zabezpečení;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bylo dodrženo NV č. 361/2007 Sb., kterým se stanoví podmínky ochrany zdraví při práci</w:t>
      </w:r>
    </w:p>
    <w:p w:rsidR="008D6D68" w:rsidRPr="00DB0781" w:rsidRDefault="008D6D68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úpravy pro bezbariérové užívání výstavbou dotčených staveb,</w:t>
      </w:r>
    </w:p>
    <w:p w:rsidR="008D6D68" w:rsidRP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zásady pro dopravní inženýrská opatření,</w:t>
      </w:r>
    </w:p>
    <w:p w:rsidR="008D6D68" w:rsidRP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stanovení speciálních podmínek pro provádění stavby - provádění stavby za provozu, opatření proti účinkům vnějšího prostředí při výstavbě apod.,</w:t>
      </w:r>
    </w:p>
    <w:p w:rsidR="008D6D68" w:rsidRPr="004021DC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V rámci této dokumentace nejsou předpokládány žádné speciální podmínky pro provádění stavby za </w:t>
      </w:r>
      <w:proofErr w:type="spellStart"/>
      <w:proofErr w:type="gramStart"/>
      <w:r w:rsidRPr="004B0CCF">
        <w:rPr>
          <w:rFonts w:ascii="Arial" w:hAnsi="Arial" w:cs="Arial"/>
          <w:b/>
          <w:i/>
        </w:rPr>
        <w:t>provozu</w:t>
      </w:r>
      <w:r w:rsidRPr="005B6551">
        <w:rPr>
          <w:rFonts w:ascii="Arial" w:hAnsi="Arial" w:cs="Arial"/>
          <w:b/>
          <w:i/>
        </w:rPr>
        <w:t>.Veškeré</w:t>
      </w:r>
      <w:proofErr w:type="spellEnd"/>
      <w:proofErr w:type="gramEnd"/>
      <w:r w:rsidRPr="005B6551">
        <w:rPr>
          <w:rFonts w:ascii="Arial" w:hAnsi="Arial" w:cs="Arial"/>
          <w:b/>
          <w:i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</w:t>
      </w:r>
      <w:r>
        <w:rPr>
          <w:rFonts w:ascii="Arial" w:hAnsi="Arial" w:cs="Arial"/>
          <w:b/>
          <w:i/>
        </w:rPr>
        <w:t>zemin a vod v okolí</w:t>
      </w:r>
      <w:r w:rsidRPr="005B6551">
        <w:rPr>
          <w:rFonts w:ascii="Arial" w:hAnsi="Arial" w:cs="Arial"/>
          <w:b/>
          <w:i/>
        </w:rPr>
        <w:t xml:space="preserve">. Je vyloučené používání stavebních a jiných strojů s pohonem na tekutá paliva, které nejsou chráněny proti </w:t>
      </w:r>
      <w:proofErr w:type="spellStart"/>
      <w:r w:rsidRPr="005B6551">
        <w:rPr>
          <w:rFonts w:ascii="Arial" w:hAnsi="Arial" w:cs="Arial"/>
          <w:b/>
          <w:i/>
        </w:rPr>
        <w:t>odkapům</w:t>
      </w:r>
      <w:proofErr w:type="spellEnd"/>
      <w:r w:rsidRPr="005B6551">
        <w:rPr>
          <w:rFonts w:ascii="Arial" w:hAnsi="Arial" w:cs="Arial"/>
          <w:b/>
          <w:i/>
        </w:rPr>
        <w:t xml:space="preserve">, popř. únikům do terénu. Stabilní mechanizmy musí být podloženy záchytnými a nepropustnými vanami o obsahu, který zaručí zachycení nejen </w:t>
      </w:r>
      <w:proofErr w:type="spellStart"/>
      <w:r w:rsidRPr="005B6551">
        <w:rPr>
          <w:rFonts w:ascii="Arial" w:hAnsi="Arial" w:cs="Arial"/>
          <w:b/>
          <w:i/>
        </w:rPr>
        <w:t>odkapů</w:t>
      </w:r>
      <w:proofErr w:type="spellEnd"/>
      <w:r w:rsidRPr="005B6551">
        <w:rPr>
          <w:rFonts w:ascii="Arial" w:hAnsi="Arial" w:cs="Arial"/>
          <w:b/>
          <w:i/>
        </w:rPr>
        <w:t>, nýbrž i uniklého paliva při havárii zásobní nebo provozní nádrže.</w:t>
      </w:r>
    </w:p>
    <w:p w:rsidR="008D6D68" w:rsidRPr="004021DC" w:rsidRDefault="008D6D68" w:rsidP="008D6D6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S</w:t>
      </w:r>
      <w:r w:rsidRPr="004021DC">
        <w:rPr>
          <w:rFonts w:ascii="Arial" w:hAnsi="Arial" w:cs="Arial"/>
          <w:b/>
          <w:i/>
        </w:rPr>
        <w:t>oučástí vybavení pracoviště budou  vhodné sorpční hmoty (</w:t>
      </w:r>
      <w:proofErr w:type="spellStart"/>
      <w:r w:rsidRPr="004021DC">
        <w:rPr>
          <w:rFonts w:ascii="Arial" w:hAnsi="Arial" w:cs="Arial"/>
          <w:b/>
          <w:i/>
        </w:rPr>
        <w:t>Vapex</w:t>
      </w:r>
      <w:proofErr w:type="spellEnd"/>
      <w:r w:rsidRPr="004021DC">
        <w:rPr>
          <w:rFonts w:ascii="Arial" w:hAnsi="Arial" w:cs="Arial"/>
          <w:b/>
          <w:i/>
        </w:rPr>
        <w:t>, písek) pro likvidaci jakýchkoliv úniků ropných látek. Na pracovišti nesmí být skladovány látky škodlivé vodám.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postup výstavby, rozhodující dílčí termíny.</w:t>
      </w:r>
    </w:p>
    <w:p w:rsidR="008D6D68" w:rsidRPr="004B0CCF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Stavba bude zahájena bezprostředně po vydání stavebního povolení a dokončena do 2 let</w:t>
      </w:r>
      <w:r>
        <w:rPr>
          <w:rFonts w:ascii="Arial" w:hAnsi="Arial" w:cs="Arial"/>
          <w:b/>
          <w:i/>
        </w:rPr>
        <w:t>. Lhůta výstavby je předpokládaná v délce 5 měsíců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B.9 Celkové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vodohospodářské řešení</w:t>
      </w:r>
    </w:p>
    <w:p w:rsidR="008D6D68" w:rsidRP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707288" w:rsidRPr="00DB0781" w:rsidRDefault="00707288">
      <w:pPr>
        <w:rPr>
          <w:rFonts w:ascii="Times New Roman" w:hAnsi="Times New Roman" w:cs="Times New Roman"/>
          <w:sz w:val="24"/>
          <w:szCs w:val="24"/>
        </w:rPr>
      </w:pPr>
    </w:p>
    <w:sectPr w:rsidR="00707288" w:rsidRPr="00DB0781" w:rsidSect="00D631E3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68" w:rsidRDefault="008D6D68" w:rsidP="00DB0781">
      <w:pPr>
        <w:spacing w:after="0" w:line="240" w:lineRule="auto"/>
      </w:pPr>
      <w:r>
        <w:separator/>
      </w:r>
    </w:p>
  </w:endnote>
  <w:endnote w:type="continuationSeparator" w:id="0">
    <w:p w:rsidR="008D6D68" w:rsidRDefault="008D6D68" w:rsidP="00DB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-Italic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68" w:rsidRDefault="008D6D68" w:rsidP="00DB0781">
      <w:pPr>
        <w:spacing w:after="0" w:line="240" w:lineRule="auto"/>
      </w:pPr>
      <w:r>
        <w:separator/>
      </w:r>
    </w:p>
  </w:footnote>
  <w:footnote w:type="continuationSeparator" w:id="0">
    <w:p w:rsidR="008D6D68" w:rsidRDefault="008D6D68" w:rsidP="00DB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347879"/>
      <w:docPartObj>
        <w:docPartGallery w:val="Page Numbers (Top of Page)"/>
        <w:docPartUnique/>
      </w:docPartObj>
    </w:sdtPr>
    <w:sdtContent>
      <w:p w:rsidR="00D631E3" w:rsidRDefault="00D631E3">
        <w:pPr>
          <w:pStyle w:val="Zhlav"/>
          <w:jc w:val="right"/>
        </w:pPr>
        <w:r w:rsidRPr="00D631E3">
          <w:t>BPO 6-104136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D631E3" w:rsidRDefault="00D631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CA014FE"/>
    <w:multiLevelType w:val="hybridMultilevel"/>
    <w:tmpl w:val="10249916"/>
    <w:lvl w:ilvl="0" w:tplc="040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2CE1E9A"/>
    <w:multiLevelType w:val="hybridMultilevel"/>
    <w:tmpl w:val="7BC0DFE8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2596C62"/>
    <w:multiLevelType w:val="hybridMultilevel"/>
    <w:tmpl w:val="55FE4F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F2AB7"/>
    <w:multiLevelType w:val="hybridMultilevel"/>
    <w:tmpl w:val="522828B4"/>
    <w:lvl w:ilvl="0" w:tplc="5880A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4FF620F"/>
    <w:multiLevelType w:val="hybridMultilevel"/>
    <w:tmpl w:val="4E58185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5B73787"/>
    <w:multiLevelType w:val="hybridMultilevel"/>
    <w:tmpl w:val="C4FC8856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>
    <w:nsid w:val="4B8E3DF1"/>
    <w:multiLevelType w:val="hybridMultilevel"/>
    <w:tmpl w:val="22B28202"/>
    <w:lvl w:ilvl="0" w:tplc="040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95"/>
    <w:rsid w:val="00162B14"/>
    <w:rsid w:val="002A1C0B"/>
    <w:rsid w:val="003D5EEB"/>
    <w:rsid w:val="0069623B"/>
    <w:rsid w:val="00707288"/>
    <w:rsid w:val="00770944"/>
    <w:rsid w:val="008D6D68"/>
    <w:rsid w:val="00C61AB9"/>
    <w:rsid w:val="00D1645E"/>
    <w:rsid w:val="00D449A4"/>
    <w:rsid w:val="00D631E3"/>
    <w:rsid w:val="00D82E00"/>
    <w:rsid w:val="00DB0781"/>
    <w:rsid w:val="00E86795"/>
    <w:rsid w:val="00EB763E"/>
    <w:rsid w:val="00F3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5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5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E86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2B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E8679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E8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86795"/>
    <w:rPr>
      <w:i/>
      <w:iCs/>
    </w:rPr>
  </w:style>
  <w:style w:type="paragraph" w:customStyle="1" w:styleId="499textodrazeny">
    <w:name w:val="499_text_odrazeny"/>
    <w:basedOn w:val="Normln"/>
    <w:link w:val="499textodrazenyChar"/>
    <w:uiPriority w:val="99"/>
    <w:rsid w:val="00DB0781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B0781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781"/>
  </w:style>
  <w:style w:type="paragraph" w:styleId="Zpat">
    <w:name w:val="footer"/>
    <w:basedOn w:val="Normln"/>
    <w:link w:val="Zpat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781"/>
  </w:style>
  <w:style w:type="character" w:customStyle="1" w:styleId="fontstyle01">
    <w:name w:val="fontstyle01"/>
    <w:basedOn w:val="Standardnpsmoodstavce"/>
    <w:rsid w:val="0069623B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Standardnpsmoodstavce"/>
    <w:rsid w:val="0069623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Standardnpsmoodstavce"/>
    <w:rsid w:val="0069623B"/>
    <w:rPr>
      <w:rFonts w:ascii="Calibri-Italic" w:hAnsi="Calibri-Italic" w:hint="default"/>
      <w:b w:val="0"/>
      <w:bCs w:val="0"/>
      <w:i/>
      <w:iCs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58B1"/>
    <w:pPr>
      <w:spacing w:after="100"/>
      <w:ind w:left="720" w:firstLine="142"/>
      <w:contextualSpacing/>
    </w:pPr>
    <w:rPr>
      <w:rFonts w:eastAsia="Batang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5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F35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2B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62B1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">
    <w:name w:val="Body Text 2"/>
    <w:basedOn w:val="Normln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5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5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E86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2B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E8679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E8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86795"/>
    <w:rPr>
      <w:i/>
      <w:iCs/>
    </w:rPr>
  </w:style>
  <w:style w:type="paragraph" w:customStyle="1" w:styleId="499textodrazeny">
    <w:name w:val="499_text_odrazeny"/>
    <w:basedOn w:val="Normln"/>
    <w:link w:val="499textodrazenyChar"/>
    <w:uiPriority w:val="99"/>
    <w:rsid w:val="00DB0781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B0781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781"/>
  </w:style>
  <w:style w:type="paragraph" w:styleId="Zpat">
    <w:name w:val="footer"/>
    <w:basedOn w:val="Normln"/>
    <w:link w:val="Zpat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781"/>
  </w:style>
  <w:style w:type="character" w:customStyle="1" w:styleId="fontstyle01">
    <w:name w:val="fontstyle01"/>
    <w:basedOn w:val="Standardnpsmoodstavce"/>
    <w:rsid w:val="0069623B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Standardnpsmoodstavce"/>
    <w:rsid w:val="0069623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Standardnpsmoodstavce"/>
    <w:rsid w:val="0069623B"/>
    <w:rPr>
      <w:rFonts w:ascii="Calibri-Italic" w:hAnsi="Calibri-Italic" w:hint="default"/>
      <w:b w:val="0"/>
      <w:bCs w:val="0"/>
      <w:i/>
      <w:iCs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58B1"/>
    <w:pPr>
      <w:spacing w:after="100"/>
      <w:ind w:left="720" w:firstLine="142"/>
      <w:contextualSpacing/>
    </w:pPr>
    <w:rPr>
      <w:rFonts w:eastAsia="Batang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5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F35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2B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62B1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">
    <w:name w:val="Body Text 2"/>
    <w:basedOn w:val="Normln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karlovarsky.cz/websouhlas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20</Pages>
  <Words>5457</Words>
  <Characters>32202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2</cp:revision>
  <dcterms:created xsi:type="dcterms:W3CDTF">2018-07-17T11:07:00Z</dcterms:created>
  <dcterms:modified xsi:type="dcterms:W3CDTF">2019-09-05T14:21:00Z</dcterms:modified>
</cp:coreProperties>
</file>